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80" w:lineRule="exact"/>
        <w:ind w:firstLine="160" w:firstLineChars="50"/>
        <w:jc w:val="left"/>
        <w:textAlignment w:val="auto"/>
        <w:rPr>
          <w:rFonts w:hint="eastAsia" w:ascii="仿宋_GB2312" w:hAnsi="华文仿宋" w:eastAsia="仿宋_GB2312"/>
          <w:sz w:val="32"/>
        </w:rPr>
      </w:pPr>
    </w:p>
    <w:p>
      <w:pPr>
        <w:keepNext w:val="0"/>
        <w:keepLines w:val="0"/>
        <w:pageBreakBefore w:val="0"/>
        <w:widowControl/>
        <w:kinsoku/>
        <w:wordWrap/>
        <w:overflowPunct/>
        <w:topLinePunct w:val="0"/>
        <w:autoSpaceDE/>
        <w:autoSpaceDN/>
        <w:bidi w:val="0"/>
        <w:adjustRightInd/>
        <w:snapToGrid/>
        <w:spacing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内蒙古自治区人民政府办公厅关于印发</w:t>
      </w:r>
    </w:p>
    <w:p>
      <w:pPr>
        <w:keepNext w:val="0"/>
        <w:keepLines w:val="0"/>
        <w:pageBreakBefore w:val="0"/>
        <w:widowControl/>
        <w:kinsoku/>
        <w:wordWrap/>
        <w:overflowPunct/>
        <w:topLinePunct w:val="0"/>
        <w:autoSpaceDE/>
        <w:autoSpaceDN/>
        <w:bidi w:val="0"/>
        <w:adjustRightInd/>
        <w:snapToGrid/>
        <w:spacing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《内蒙古自治区主席质量奖管理办法》的通知</w:t>
      </w:r>
    </w:p>
    <w:p>
      <w:pPr>
        <w:pStyle w:val="2"/>
        <w:jc w:val="center"/>
        <w:rPr>
          <w:rFonts w:hint="eastAsia" w:ascii="方正小标宋_GBK" w:hAnsi="方正小标宋_GBK" w:eastAsia="方正小标宋_GBK" w:cs="方正小标宋_GBK"/>
          <w:sz w:val="44"/>
          <w:szCs w:val="44"/>
        </w:rPr>
      </w:pPr>
      <w:r>
        <w:rPr>
          <w:rFonts w:hint="eastAsia" w:ascii="仿宋_GB2312" w:hAnsi="华文仿宋" w:eastAsia="仿宋_GB2312"/>
          <w:sz w:val="32"/>
          <w:lang w:eastAsia="zh-CN"/>
        </w:rPr>
        <w:t>内政办发〔2025〕28号</w:t>
      </w:r>
    </w:p>
    <w:p>
      <w:pPr>
        <w:pStyle w:val="2"/>
        <w:keepNext w:val="0"/>
        <w:keepLines w:val="0"/>
        <w:pageBreakBefore w:val="0"/>
        <w:kinsoku/>
        <w:wordWrap/>
        <w:overflowPunct/>
        <w:topLinePunct w:val="0"/>
        <w:autoSpaceDE/>
        <w:autoSpaceDN/>
        <w:bidi w:val="0"/>
        <w:adjustRightInd/>
        <w:snapToGrid/>
        <w:spacing w:before="0" w:beforeAutospacing="0" w:afterAutospacing="0" w:line="54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楷体_GB2312" w:hAnsi="楷体_GB2312" w:eastAsia="楷体_GB2312" w:cs="楷体_GB2312"/>
          <w:sz w:val="32"/>
          <w:szCs w:val="32"/>
        </w:rPr>
      </w:pPr>
      <w:bookmarkStart w:id="1" w:name="_GoBack"/>
      <w:bookmarkStart w:id="0" w:name="OLE_LINK1"/>
      <w:r>
        <w:rPr>
          <w:rFonts w:hint="eastAsia" w:ascii="楷体_GB2312" w:hAnsi="楷体_GB2312" w:eastAsia="楷体_GB2312" w:cs="楷体_GB2312"/>
          <w:sz w:val="32"/>
          <w:szCs w:val="32"/>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经自治区人民政府同意，现将《内蒙古自治区主席质量奖管理办法》印发给你们，请结合实际，认真贯彻落实。</w:t>
      </w:r>
    </w:p>
    <w:p>
      <w:pPr>
        <w:pStyle w:val="2"/>
        <w:keepNext w:val="0"/>
        <w:keepLines w:val="0"/>
        <w:pageBreakBefore w:val="0"/>
        <w:kinsoku/>
        <w:overflowPunct/>
        <w:topLinePunct w:val="0"/>
        <w:autoSpaceDE/>
        <w:autoSpaceDN/>
        <w:bidi w:val="0"/>
        <w:spacing w:before="0" w:beforeAutospacing="0" w:afterAutospacing="0" w:line="580" w:lineRule="exact"/>
        <w:ind w:left="0" w:leftChars="0" w:firstLine="640" w:firstLineChars="200"/>
        <w:textAlignment w:val="auto"/>
        <w:rPr>
          <w:rFonts w:hint="eastAsia" w:ascii="楷体_GB2312" w:hAnsi="楷体_GB2312" w:eastAsia="楷体_GB2312" w:cs="楷体_GB2312"/>
          <w:sz w:val="32"/>
          <w:szCs w:val="32"/>
        </w:rPr>
      </w:pPr>
    </w:p>
    <w:p>
      <w:pPr>
        <w:pStyle w:val="2"/>
        <w:keepNext w:val="0"/>
        <w:keepLines w:val="0"/>
        <w:pageBreakBefore w:val="0"/>
        <w:kinsoku/>
        <w:overflowPunct/>
        <w:topLinePunct w:val="0"/>
        <w:autoSpaceDE/>
        <w:autoSpaceDN/>
        <w:bidi w:val="0"/>
        <w:spacing w:before="0" w:beforeAutospacing="0" w:afterAutospacing="0" w:line="580" w:lineRule="exact"/>
        <w:ind w:left="0" w:leftChars="0" w:firstLine="640" w:firstLineChars="200"/>
        <w:textAlignment w:val="auto"/>
        <w:rPr>
          <w:rFonts w:hint="eastAsia" w:ascii="楷体_GB2312" w:hAnsi="楷体_GB2312" w:eastAsia="楷体_GB2312" w:cs="楷体_GB2312"/>
          <w:sz w:val="32"/>
          <w:szCs w:val="32"/>
        </w:rPr>
      </w:pPr>
    </w:p>
    <w:p>
      <w:pPr>
        <w:pStyle w:val="2"/>
        <w:keepNext w:val="0"/>
        <w:keepLines w:val="0"/>
        <w:pageBreakBefore w:val="0"/>
        <w:kinsoku/>
        <w:overflowPunct/>
        <w:topLinePunct w:val="0"/>
        <w:autoSpaceDE/>
        <w:autoSpaceDN/>
        <w:bidi w:val="0"/>
        <w:spacing w:before="0" w:beforeAutospacing="0" w:afterAutospacing="0" w:line="580" w:lineRule="exact"/>
        <w:ind w:left="0" w:leftChars="0"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afterAutospacing="0" w:line="500" w:lineRule="exact"/>
        <w:ind w:firstLine="3200" w:firstLineChars="10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2025年7月</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日</w:t>
      </w: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（此件公开发布）</w:t>
      </w: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firstLine="499" w:firstLineChars="156"/>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afterAutospacing="0"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内蒙古自治区主席质量奖管理办法</w:t>
      </w:r>
    </w:p>
    <w:p>
      <w:pPr>
        <w:pStyle w:val="2"/>
        <w:keepNext w:val="0"/>
        <w:keepLines w:val="0"/>
        <w:pageBreakBefore w:val="0"/>
        <w:widowControl w:val="0"/>
        <w:kinsoku/>
        <w:wordWrap/>
        <w:overflowPunct/>
        <w:topLinePunct w:val="0"/>
        <w:autoSpaceDE/>
        <w:autoSpaceDN/>
        <w:bidi w:val="0"/>
        <w:adjustRightInd/>
        <w:snapToGrid/>
        <w:spacing w:before="0" w:beforeAutospacing="0" w:line="580" w:lineRule="exact"/>
        <w:textAlignment w:val="auto"/>
        <w:rPr>
          <w:rFonts w:hint="eastAsia"/>
        </w:rPr>
      </w:pPr>
    </w:p>
    <w:p>
      <w:pPr>
        <w:keepNext w:val="0"/>
        <w:keepLines w:val="0"/>
        <w:pageBreakBefore w:val="0"/>
        <w:widowControl w:val="0"/>
        <w:numPr>
          <w:ilvl w:val="0"/>
          <w:numId w:val="1"/>
        </w:numPr>
        <w:kinsoku/>
        <w:wordWrap/>
        <w:overflowPunct/>
        <w:topLinePunct/>
        <w:autoSpaceDE/>
        <w:autoSpaceDN/>
        <w:bidi w:val="0"/>
        <w:adjustRightInd/>
        <w:snapToGrid/>
        <w:spacing w:before="313" w:beforeLines="100" w:after="313" w:afterLines="100" w:afterAutospacing="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为深入推进质量强区建设，引导和激励全区各行各业加强质量管理，追求卓越绩效，推动经济社会高质量发展，根据《中华人民共和国产品质量法》《国家功勋荣誉表彰条例》等有关规定，</w:t>
      </w:r>
      <w:r>
        <w:rPr>
          <w:rFonts w:hint="eastAsia" w:ascii="仿宋_GB2312" w:hAnsi="仿宋_GB2312" w:eastAsia="仿宋_GB2312" w:cs="仿宋_GB2312"/>
          <w:sz w:val="32"/>
          <w:szCs w:val="32"/>
          <w:lang w:eastAsia="zh-CN"/>
        </w:rPr>
        <w:t>紧紧围绕</w:t>
      </w:r>
      <w:r>
        <w:rPr>
          <w:rFonts w:hint="eastAsia" w:ascii="仿宋_GB2312" w:hAnsi="仿宋_GB2312" w:eastAsia="仿宋_GB2312" w:cs="仿宋_GB2312"/>
          <w:sz w:val="32"/>
          <w:szCs w:val="32"/>
        </w:rPr>
        <w:t>铸牢中华民族共同体意识工作主线，结合自治区实际，制定本办法。</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内蒙古自治区主席质量奖（以下简称主席质量奖）是自治区人民政府设立的质量管理领域的最高荣誉，授予在自治区内推行先进质量管理方法、质量提升成绩显著、经济效益和社会效益突出、具有显著示范带动作用的企事业单位。</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主席质量奖为省级评比表彰项目，每两年评选一</w:t>
      </w:r>
      <w:r>
        <w:rPr>
          <w:rFonts w:hint="eastAsia" w:ascii="仿宋_GB2312" w:hAnsi="仿宋_GB2312" w:eastAsia="仿宋_GB2312" w:cs="仿宋_GB2312"/>
          <w:spacing w:val="-6"/>
          <w:sz w:val="32"/>
          <w:szCs w:val="32"/>
        </w:rPr>
        <w:t>次，每届授奖总数不超过5个。获奖单位再次申报应当于三届以后。</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主席质量奖的申报、评审坚持“科学、公开、公平、公正”和“自下而上、严格标准、好中选优”的原则。</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主席质量奖的评审标准依据GB/T19580—2012《卓越绩效评价准则》和GB/Z19579—2012《卓越绩效评价准则实施指南》制定。评审标准可根据质量管理理论和实践的发展，适时进行修订。</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鼓励区内战略性新兴产业、现代农牧业和服务业、先进制造业等领域高新技术企业、独角兽企业、瞪羚企业、“专精特新”中小企业和优秀民营企业申报主席质量奖。</w:t>
      </w:r>
    </w:p>
    <w:p>
      <w:pPr>
        <w:keepNext w:val="0"/>
        <w:keepLines w:val="0"/>
        <w:pageBreakBefore w:val="0"/>
        <w:widowControl w:val="0"/>
        <w:kinsoku/>
        <w:wordWrap/>
        <w:overflowPunct/>
        <w:topLinePunct/>
        <w:autoSpaceDE/>
        <w:autoSpaceDN/>
        <w:bidi w:val="0"/>
        <w:adjustRightInd/>
        <w:snapToGrid/>
        <w:spacing w:before="313" w:beforeLines="100" w:after="313" w:afterLines="100" w:afterAutospacing="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自治区标准化和质量强区工作领导小组（以下简称领导小组）负责指导、推动主席质量奖评审工作的开展，审议评审标准，审议候选名单，研究、决定有关重大事项。</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领导小组办公室（设在自治区市场监管局）负责组织开展主席质量奖日常管理工作，包括组织制修订评审标准及相关配套文件；组织开展申报和评审；向领导小组报告评审结果，提出候选名单；组织宣传推广先进质量管理模式、方法；开展主席质量奖培训、培育工作；规范、监督主席质量奖荣誉和标志的使用。</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领导小组办公室在开展主席质量奖评审时，应当充分发挥技术机构及社会中介机构的作用。评审过程中，邀请高等院校、科研院所、企事业单位、行业协会等有关方面人员组成评审组。当届评审工作结束后，评审组自动撤销。</w:t>
      </w:r>
    </w:p>
    <w:p>
      <w:pPr>
        <w:keepNext w:val="0"/>
        <w:keepLines w:val="0"/>
        <w:pageBreakBefore w:val="0"/>
        <w:widowControl w:val="0"/>
        <w:kinsoku/>
        <w:wordWrap/>
        <w:overflowPunct/>
        <w:topLinePunct/>
        <w:autoSpaceDE/>
        <w:autoSpaceDN/>
        <w:bidi w:val="0"/>
        <w:adjustRightInd/>
        <w:snapToGrid/>
        <w:spacing w:before="313" w:beforeLines="100" w:after="313" w:afterLines="100" w:afterAutospacing="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培育孵化</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建立健全主席质量奖培育孵化机制，在全区各行各业中传播先进质量理念，培育优秀质量管理人才，推广先进质量管理方法。</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各盟行政公署、市人民政府，自治区行业主管部门和行业协会等分别负责本辖区、本行业、本系统内主席质量奖的培育孵化和指导工作。</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领导小组办公室可将有意向申报主席质量奖的单位纳入“主席质量奖培育库”（以下简称培育库），并在工作中对其予以指导帮扶。</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自治区内有意向申报主席质量奖的各类企事业单位可以通过自行申报、盟市推荐、部门推荐等多种方式，加入培育库，免费接受卓越绩效管理等培训。</w:t>
      </w:r>
    </w:p>
    <w:p>
      <w:pPr>
        <w:keepNext w:val="0"/>
        <w:keepLines w:val="0"/>
        <w:pageBreakBefore w:val="0"/>
        <w:widowControl w:val="0"/>
        <w:kinsoku/>
        <w:wordWrap/>
        <w:overflowPunct/>
        <w:topLinePunct/>
        <w:autoSpaceDE/>
        <w:autoSpaceDN/>
        <w:bidi w:val="0"/>
        <w:adjustRightInd/>
        <w:snapToGrid/>
        <w:spacing w:before="313" w:beforeLines="100" w:after="313" w:afterLines="100" w:afterAutospacing="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申报条件</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申报主席质量奖的单位，应当具备以下条件：</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（一）依法在自治区内登记注册，具有独立法人资格，连续正常生产经营5年以上，符合国家和自治区产业、质量、环保、节能、安全等政策要求，具备有关资质或证照</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（二）质量管理体系健全，质量管理模式先进，建立标准体系，质量管理制度、模式、方法有创新并有效运行2年以上，且具有推广价值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坚持“质量第一、效益优先”的发展理念，崇尚优秀质量文化，大力推进质量变革。从事生产经营活动的单位，其主要经济、技术指标和质量水平位居全区同行业前列；从事非营利性业务的单位，其社会贡献居全区同行业前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（四）在质量发展、品牌建设、科技进步、标准创新、经济社会效益、节能降耗减排、生态环境保护和履行社会责任等方面取得突出成效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（五）近3年无质量、安全、环境污染、公共卫生等事故，无相关违法、违规、违纪和失信记录。</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鼓励具备以下条件的中小企业申报主席质量奖：</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（一）组织规模须符合《国家统计局关于印发〈统计上大中小微型企业划分办法（2017）〉的通知》中的中小企业划分标准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（二）拥有有效期内高新技术企业资格证书或纳入国家科技型中小企业信息库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（三）符合产业发展方向，科技含量高、技术创新性强，质量管理水平高，市场竞争力和成长性强，在同行业走在前列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（四）获得过国家级、省部级科技方面表彰奖励，或拥有经认定的省部级及以上研发机构。</w:t>
      </w:r>
    </w:p>
    <w:p>
      <w:pPr>
        <w:keepNext w:val="0"/>
        <w:keepLines w:val="0"/>
        <w:pageBreakBefore w:val="0"/>
        <w:widowControl w:val="0"/>
        <w:kinsoku/>
        <w:wordWrap/>
        <w:overflowPunct/>
        <w:topLinePunct/>
        <w:autoSpaceDE/>
        <w:autoSpaceDN/>
        <w:bidi w:val="0"/>
        <w:adjustRightInd/>
        <w:snapToGrid/>
        <w:spacing w:before="313" w:beforeLines="100" w:after="313" w:afterLines="100" w:afterAutospacing="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评审表彰</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启动评审。在主席质量奖评选工作开始前，领导小组办公室应当将项目实施方案报自治区功勋荣誉表彰工作委员会，经批准同意后，启动新一届评审表彰工作。</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sz w:val="32"/>
          <w:szCs w:val="32"/>
        </w:rPr>
        <w:t>发布通知。领导小组办公室印发评审工作通知，并</w:t>
      </w:r>
      <w:r>
        <w:rPr>
          <w:rFonts w:hint="eastAsia" w:ascii="仿宋_GB2312" w:hAnsi="仿宋_GB2312" w:eastAsia="仿宋_GB2312" w:cs="仿宋_GB2312"/>
          <w:sz w:val="32"/>
          <w:szCs w:val="32"/>
        </w:rPr>
        <w:t>在有关媒体、网络等公共媒介发布，向全社会公开主席质量奖管理办法及评审标准。</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自愿申报。申报单位在自愿的基础上如实填写申报材料，并在单位内部进行公示，公示时间不少于5个工作日。</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盟市初审。申报单位应当在规定时限内将申报材料和相关证实性材料报送所在地盟市市场监管部门。盟市市场</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部门应当对申报单位资格和申报材料完整性、真实性、准确性、合法性进行形式审查，征求相关部门意见后向社会公示，公示期不少于5个工作日。</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资格审查。领导小组办公室对申报单位资格和申报材料完整性进行复核，并征询自治区有关行业行政主管部门意见，确定通过资格审查的单位名单并向社会公示，公示期不少于5个工作日。</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组织评审。领导小组办公室组织开展评审工作，包括材料评审、现场评审、陈述答辩。</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材料评审。评审组根据评审标准，对通过资格审查的申报材料进行评审，形成材料评审报告，提出质量改进建议。领导小组办公室根据材料评审报告，按照“好中选优”原则，确定现场评审名单。对未进入现场评审的单位，反馈材料评审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（二）现场评审。评审组对进入现场评审环节的申报单位质量管理实践、实施卓越绩效的过程结果等实地开展评价，形成现场评审报告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（三）陈述答辩。组建陈述答辩评审专家组，组织完成现场评审单位的高管（管理层代表）进行高层答辩，专家组形成答辩分数。</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综合评议。领导小组办公室根据现场评审和陈述答辩结果，对申报单位进行综合评分，研究提出拟授奖候选名单，向相关主管部门和社会公开征求意见建议。</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领导小组审议。领导小组办公室汇总评审报告及征求意见情况，提出主席质量奖拟授奖名单，提请领导小组审议。领导小组审议通过后，领导小组办公室向社会公示，公示时间不少于5个工作日。</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表彰奖励。经公示无异议后，领导小组办公室报请自治区人民政府，由自治区人民政府通报表彰、颁发奖牌和证书。</w:t>
      </w:r>
    </w:p>
    <w:p>
      <w:pPr>
        <w:keepNext w:val="0"/>
        <w:keepLines w:val="0"/>
        <w:pageBreakBefore w:val="0"/>
        <w:widowControl w:val="0"/>
        <w:kinsoku/>
        <w:wordWrap/>
        <w:overflowPunct/>
        <w:topLinePunct/>
        <w:autoSpaceDE/>
        <w:autoSpaceDN/>
        <w:bidi w:val="0"/>
        <w:adjustRightInd/>
        <w:snapToGrid/>
        <w:spacing w:before="313" w:beforeLines="100" w:after="313" w:afterLines="100" w:afterAutospacing="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参与主席质量奖评审的机构及评审人员、工作人员在评审过程中若有滥用职权、弄虚作假、徇私舞弊等行为，并造成不良后果，领导小组办公室将取消其评审资格。</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评审人员、工作人员与申报单位有利害关系的，应当回避。</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参与主席质量奖评审的所有工作人员须严守工作纪律，保守申报单位的商业秘密、技术秘密。申报单位应当主动申明申报材料中涉及的商业秘密或技术秘密。</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单位对申报材料的真实性负责。对弄虚作假、采取不正当手段骗取主席质量奖荣誉的单位，领导小组办公室应当提请自治区人民政府撤销其主席质量奖称号，收回奖牌、证书，向社会公告，5年内不受理其申报。</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获奖单位在获得表彰奖励后发生较大质量和安全事故，或有严重违法违规生产经营等违反主席质量奖宗旨与原则的事项，领导小组办公室提请自治区人民政府撤销其表彰奖励，并予以通报。</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获奖单位可以在单位形象宣传中使用获奖称号，并注明获奖年份，但不得用于产品宣传，不得在产品或包装上标注主席质量奖标志和获奖称号。</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获奖单位应当积极采用质量管理的新理论、新方法并不断创新，持续提升质量水平；应当履行向社会推广其先进质量管理制度、模式和方法的义务（涉及商业秘密的除外），为其他单位学习观摩提供便利，发挥标杆引领作用，带动全区质量管理整体水平的提高。</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获奖单位在获奖3年内，每年应当如实填写《自治区主席质量奖绩效报告》，报送领导小组办公室及所在盟市市场监管部门。</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盟市市场监管部门应当对辖区5年内的获奖单位实施跟踪管理，支持其获奖后持续改进质量管理；发现其质量管理绩效严重退步的，督促其整改；发现存在应当撤销表彰奖励情况的，及时报告领导小组办公室。</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主席质量奖奖牌、证书由自治区人民政府授予，任何单位不得伪造、冒用。对违反者，依法追究法律责任。</w:t>
      </w:r>
    </w:p>
    <w:p>
      <w:pPr>
        <w:keepNext w:val="0"/>
        <w:keepLines w:val="0"/>
        <w:pageBreakBefore w:val="0"/>
        <w:widowControl w:val="0"/>
        <w:kinsoku/>
        <w:wordWrap/>
        <w:overflowPunct/>
        <w:topLinePunct/>
        <w:autoSpaceDE/>
        <w:autoSpaceDN/>
        <w:bidi w:val="0"/>
        <w:adjustRightInd/>
        <w:snapToGrid/>
        <w:spacing w:before="313" w:beforeLines="100" w:after="313" w:afterLines="100" w:afterAutospacing="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主席质量奖不向评审对象收取费用。评审工作经费由市场监管部门在现有经费中统筹安排。</w:t>
      </w:r>
    </w:p>
    <w:p>
      <w:pPr>
        <w:keepNext w:val="0"/>
        <w:keepLines w:val="0"/>
        <w:pageBreakBefore w:val="0"/>
        <w:widowControl w:val="0"/>
        <w:kinsoku/>
        <w:wordWrap/>
        <w:overflowPunct/>
        <w:topLinePunct/>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本办法自印发之日起施行。原《内蒙古自治区主席质量奖管理办法》（内政办发〔2022〕86号）同时废止。</w:t>
      </w:r>
      <w:bookmarkEnd w:id="0"/>
    </w:p>
    <w:bookmarkEnd w:id="1"/>
    <w:p>
      <w:pPr>
        <w:keepNext w:val="0"/>
        <w:keepLines w:val="0"/>
        <w:pageBreakBefore w:val="0"/>
        <w:widowControl w:val="0"/>
        <w:kinsoku/>
        <w:wordWrap/>
        <w:overflowPunct/>
        <w:topLinePunct/>
        <w:autoSpaceDE/>
        <w:autoSpaceDN/>
        <w:bidi w:val="0"/>
        <w:adjustRightInd/>
        <w:snapToGrid/>
        <w:spacing w:afterAutospacing="0" w:line="580" w:lineRule="exact"/>
        <w:textAlignment w:val="auto"/>
        <w:rPr>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lang w:eastAsia="zh-CN"/>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0" w:firstLineChars="0"/>
        <w:jc w:val="both"/>
        <w:textAlignment w:val="auto"/>
        <w:rPr>
          <w:rFonts w:hint="eastAsia" w:ascii="仿宋_GB2312" w:hAnsi="仿宋_GB2312" w:eastAsia="仿宋_GB2312" w:cs="仿宋_GB2312"/>
          <w:kern w:val="2"/>
          <w:sz w:val="32"/>
          <w:szCs w:val="32"/>
        </w:rPr>
      </w:pPr>
    </w:p>
    <w:p>
      <w:pPr>
        <w:keepNext w:val="0"/>
        <w:keepLines w:val="0"/>
        <w:pageBreakBefore w:val="0"/>
        <w:widowControl w:val="0"/>
        <w:kinsoku/>
        <w:wordWrap/>
        <w:overflowPunct/>
        <w:topLinePunct/>
        <w:autoSpaceDE/>
        <w:autoSpaceDN/>
        <w:bidi w:val="0"/>
        <w:adjustRightInd/>
        <w:snapToGrid/>
        <w:spacing w:afterAutospacing="0" w:line="580" w:lineRule="exact"/>
        <w:textAlignment w:val="auto"/>
        <w:rPr>
          <w:rFonts w:hint="eastAsia"/>
        </w:rPr>
      </w:pPr>
    </w:p>
    <w:tbl>
      <w:tblPr>
        <w:tblStyle w:val="9"/>
        <w:tblW w:w="9060"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731" w:hRule="atLeast"/>
        </w:trPr>
        <w:tc>
          <w:tcPr>
            <w:tcW w:w="9060"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afterAutospacing="0" w:line="400" w:lineRule="exact"/>
              <w:ind w:right="210" w:rightChars="100" w:firstLine="280" w:firstLineChars="100"/>
              <w:jc w:val="left"/>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afterAutospacing="0" w:line="400" w:lineRule="exact"/>
              <w:ind w:left="1117" w:leftChars="532" w:right="210" w:rightChars="100" w:firstLine="0" w:firstLineChars="0"/>
              <w:jc w:val="left"/>
              <w:textAlignment w:val="auto"/>
              <w:rPr>
                <w:rFonts w:hint="eastAsia" w:ascii="仿宋_GB2312" w:eastAsia="仿宋_GB2312"/>
                <w:sz w:val="28"/>
              </w:rPr>
            </w:pPr>
            <w:r>
              <w:rPr>
                <w:rFonts w:hint="eastAsia" w:ascii="仿宋_GB2312" w:eastAsia="仿宋_GB2312"/>
                <w:spacing w:val="-6"/>
                <w:sz w:val="28"/>
              </w:rPr>
              <w:t>自治区人大常委会办公厅，自治区政协办公厅，自治区监委，</w:t>
            </w:r>
            <w:r>
              <w:rPr>
                <w:rFonts w:hint="eastAsia" w:ascii="仿宋_GB2312" w:eastAsia="仿宋_GB2312"/>
                <w:sz w:val="28"/>
              </w:rPr>
              <w:t>自治区高级人民法院，自治区人民检察院。</w:t>
            </w:r>
          </w:p>
          <w:p>
            <w:pPr>
              <w:keepNext w:val="0"/>
              <w:keepLines w:val="0"/>
              <w:pageBreakBefore w:val="0"/>
              <w:widowControl w:val="0"/>
              <w:kinsoku/>
              <w:wordWrap/>
              <w:overflowPunct/>
              <w:topLinePunct/>
              <w:autoSpaceDE/>
              <w:autoSpaceDN/>
              <w:bidi w:val="0"/>
              <w:adjustRightInd/>
              <w:snapToGrid/>
              <w:spacing w:afterAutospacing="0" w:line="400" w:lineRule="exact"/>
              <w:ind w:right="210" w:rightChars="100" w:firstLine="1120" w:firstLineChars="400"/>
              <w:jc w:val="left"/>
              <w:textAlignment w:val="auto"/>
              <w:rPr>
                <w:rFonts w:ascii="仿宋_GB2312" w:eastAsia="仿宋_GB2312"/>
                <w:sz w:val="28"/>
              </w:rPr>
            </w:pPr>
            <w:r>
              <w:rPr>
                <w:rFonts w:hint="eastAsia" w:ascii="仿宋_GB2312" w:eastAsia="仿宋_GB2312"/>
                <w:sz w:val="28"/>
              </w:rPr>
              <w:t>各民主党派区委会，各人民团体，新闻单位。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96" w:hRule="atLeast"/>
        </w:trPr>
        <w:tc>
          <w:tcPr>
            <w:tcW w:w="9060"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afterAutospacing="0" w:line="400" w:lineRule="exact"/>
              <w:ind w:right="210" w:rightChars="100" w:firstLine="280" w:firstLineChars="100"/>
              <w:jc w:val="left"/>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2025年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3</w:t>
            </w:r>
            <w:r>
              <w:rPr>
                <w:rFonts w:hint="eastAsia" w:ascii="仿宋_GB2312" w:eastAsia="仿宋_GB2312"/>
                <w:sz w:val="28"/>
              </w:rPr>
              <w:t>日印发</w:t>
            </w:r>
          </w:p>
        </w:tc>
      </w:tr>
    </w:tbl>
    <w:p>
      <w:pPr>
        <w:keepNext w:val="0"/>
        <w:keepLines w:val="0"/>
        <w:pageBreakBefore w:val="0"/>
        <w:widowControl w:val="0"/>
        <w:kinsoku/>
        <w:wordWrap/>
        <w:overflowPunct/>
        <w:topLinePunct/>
        <w:autoSpaceDE/>
        <w:autoSpaceDN/>
        <w:bidi w:val="0"/>
        <w:adjustRightInd/>
        <w:snapToGrid/>
        <w:spacing w:afterAutospacing="0" w:line="20" w:lineRule="exact"/>
        <w:textAlignment w:val="auto"/>
        <w:rPr>
          <w:rFonts w:hint="eastAsia"/>
        </w:rPr>
      </w:pPr>
      <w:r>
        <w:rPr>
          <w:rFonts w:hint="eastAsia" w:ascii="仿宋_GB2312" w:hAnsi="仿宋_GB2312" w:eastAsia="仿宋_GB2312" w:cs="仿宋_GB2312"/>
          <w:kern w:val="2"/>
          <w:sz w:val="32"/>
          <w:szCs w:val="32"/>
          <w:lang w:eastAsia="zh-CN"/>
        </w:rPr>
        <w:drawing>
          <wp:anchor distT="0" distB="0" distL="114300" distR="114300" simplePos="0" relativeHeight="251659264" behindDoc="0" locked="0" layoutInCell="1" allowOverlap="1">
            <wp:simplePos x="0" y="0"/>
            <wp:positionH relativeFrom="column">
              <wp:posOffset>3854450</wp:posOffset>
            </wp:positionH>
            <wp:positionV relativeFrom="paragraph">
              <wp:posOffset>210185</wp:posOffset>
            </wp:positionV>
            <wp:extent cx="1620520" cy="487045"/>
            <wp:effectExtent l="0" t="0" r="17780" b="8255"/>
            <wp:wrapSquare wrapText="bothSides"/>
            <wp:docPr id="1" name="图片 5" descr="NZBF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28"/>
                    <pic:cNvPicPr>
                      <a:picLocks noChangeAspect="1"/>
                    </pic:cNvPicPr>
                  </pic:nvPicPr>
                  <pic:blipFill>
                    <a:blip r:embed="rId8"/>
                    <a:stretch>
                      <a:fillRect/>
                    </a:stretch>
                  </pic:blipFill>
                  <pic:spPr>
                    <a:xfrm>
                      <a:off x="0" y="0"/>
                      <a:ext cx="1620520" cy="48704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41"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BE8A1F"/>
    <w:multiLevelType w:val="singleLevel"/>
    <w:tmpl w:val="DABE8A1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068FF"/>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39A6"/>
    <w:rsid w:val="000B483E"/>
    <w:rsid w:val="000B76CD"/>
    <w:rsid w:val="000C5FD0"/>
    <w:rsid w:val="000D1918"/>
    <w:rsid w:val="000D2276"/>
    <w:rsid w:val="000D46E6"/>
    <w:rsid w:val="000D4B7C"/>
    <w:rsid w:val="000D5DB8"/>
    <w:rsid w:val="000E189F"/>
    <w:rsid w:val="000E242A"/>
    <w:rsid w:val="000E2DE0"/>
    <w:rsid w:val="000E4A4D"/>
    <w:rsid w:val="000E5531"/>
    <w:rsid w:val="000E6931"/>
    <w:rsid w:val="000F0166"/>
    <w:rsid w:val="000F1D11"/>
    <w:rsid w:val="000F2A9F"/>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1081"/>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E5E87"/>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307D"/>
    <w:rsid w:val="00225BC5"/>
    <w:rsid w:val="00226765"/>
    <w:rsid w:val="002301CC"/>
    <w:rsid w:val="00230DF7"/>
    <w:rsid w:val="00233CA4"/>
    <w:rsid w:val="00237D8D"/>
    <w:rsid w:val="00243573"/>
    <w:rsid w:val="002438BD"/>
    <w:rsid w:val="00244F58"/>
    <w:rsid w:val="0025026D"/>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EB0"/>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1A0B"/>
    <w:rsid w:val="00322E30"/>
    <w:rsid w:val="00324C04"/>
    <w:rsid w:val="00325580"/>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A3F"/>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A6C8F"/>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13AB"/>
    <w:rsid w:val="0041232A"/>
    <w:rsid w:val="004125FC"/>
    <w:rsid w:val="00412AD9"/>
    <w:rsid w:val="00415492"/>
    <w:rsid w:val="004178C8"/>
    <w:rsid w:val="00423C35"/>
    <w:rsid w:val="004278D4"/>
    <w:rsid w:val="00430D45"/>
    <w:rsid w:val="00431DA3"/>
    <w:rsid w:val="00432A0C"/>
    <w:rsid w:val="00433DE5"/>
    <w:rsid w:val="00437A54"/>
    <w:rsid w:val="00442031"/>
    <w:rsid w:val="004438FF"/>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03F8"/>
    <w:rsid w:val="004A1014"/>
    <w:rsid w:val="004A135E"/>
    <w:rsid w:val="004A373F"/>
    <w:rsid w:val="004A464E"/>
    <w:rsid w:val="004A4859"/>
    <w:rsid w:val="004B0832"/>
    <w:rsid w:val="004B0F44"/>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5A0E"/>
    <w:rsid w:val="004F0E59"/>
    <w:rsid w:val="004F1A93"/>
    <w:rsid w:val="004F27DA"/>
    <w:rsid w:val="004F29A2"/>
    <w:rsid w:val="004F2EAE"/>
    <w:rsid w:val="004F2FDA"/>
    <w:rsid w:val="004F49DE"/>
    <w:rsid w:val="004F4C83"/>
    <w:rsid w:val="004F564A"/>
    <w:rsid w:val="004F6088"/>
    <w:rsid w:val="005001F1"/>
    <w:rsid w:val="0050055F"/>
    <w:rsid w:val="00501A8E"/>
    <w:rsid w:val="00502983"/>
    <w:rsid w:val="005045F2"/>
    <w:rsid w:val="00506D05"/>
    <w:rsid w:val="0051102B"/>
    <w:rsid w:val="0051110B"/>
    <w:rsid w:val="00513E02"/>
    <w:rsid w:val="005141F0"/>
    <w:rsid w:val="00514727"/>
    <w:rsid w:val="0051691A"/>
    <w:rsid w:val="00516968"/>
    <w:rsid w:val="00521666"/>
    <w:rsid w:val="005216DB"/>
    <w:rsid w:val="00522BE1"/>
    <w:rsid w:val="00525134"/>
    <w:rsid w:val="00527055"/>
    <w:rsid w:val="00527860"/>
    <w:rsid w:val="005302E8"/>
    <w:rsid w:val="0053192B"/>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1408"/>
    <w:rsid w:val="00573920"/>
    <w:rsid w:val="00573DFF"/>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2FCE"/>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09AF"/>
    <w:rsid w:val="005F38E6"/>
    <w:rsid w:val="005F6CAA"/>
    <w:rsid w:val="00602DE5"/>
    <w:rsid w:val="00603E0D"/>
    <w:rsid w:val="0060451F"/>
    <w:rsid w:val="006049B5"/>
    <w:rsid w:val="006054BF"/>
    <w:rsid w:val="0060556C"/>
    <w:rsid w:val="00605FB9"/>
    <w:rsid w:val="006077DA"/>
    <w:rsid w:val="00613495"/>
    <w:rsid w:val="006138A9"/>
    <w:rsid w:val="00613CA6"/>
    <w:rsid w:val="00616699"/>
    <w:rsid w:val="006217C9"/>
    <w:rsid w:val="006217CD"/>
    <w:rsid w:val="00622118"/>
    <w:rsid w:val="00622A7A"/>
    <w:rsid w:val="00623F3E"/>
    <w:rsid w:val="00626C25"/>
    <w:rsid w:val="00627CC6"/>
    <w:rsid w:val="00632581"/>
    <w:rsid w:val="0063404D"/>
    <w:rsid w:val="00637C57"/>
    <w:rsid w:val="00640710"/>
    <w:rsid w:val="00642967"/>
    <w:rsid w:val="00643C82"/>
    <w:rsid w:val="00655583"/>
    <w:rsid w:val="0065703A"/>
    <w:rsid w:val="00657A43"/>
    <w:rsid w:val="00660860"/>
    <w:rsid w:val="00660BC7"/>
    <w:rsid w:val="0066177F"/>
    <w:rsid w:val="00661FD1"/>
    <w:rsid w:val="006631A6"/>
    <w:rsid w:val="006635EA"/>
    <w:rsid w:val="0066581C"/>
    <w:rsid w:val="00670F37"/>
    <w:rsid w:val="00674510"/>
    <w:rsid w:val="00674CD0"/>
    <w:rsid w:val="0067548C"/>
    <w:rsid w:val="0068029A"/>
    <w:rsid w:val="00684358"/>
    <w:rsid w:val="00686D4F"/>
    <w:rsid w:val="00687BC5"/>
    <w:rsid w:val="00691763"/>
    <w:rsid w:val="0069233D"/>
    <w:rsid w:val="006A28D5"/>
    <w:rsid w:val="006A2F81"/>
    <w:rsid w:val="006A3076"/>
    <w:rsid w:val="006A3B57"/>
    <w:rsid w:val="006A4BE5"/>
    <w:rsid w:val="006A55AD"/>
    <w:rsid w:val="006A65EF"/>
    <w:rsid w:val="006B6D26"/>
    <w:rsid w:val="006C09DA"/>
    <w:rsid w:val="006C31CA"/>
    <w:rsid w:val="006C492D"/>
    <w:rsid w:val="006C6369"/>
    <w:rsid w:val="006C65A4"/>
    <w:rsid w:val="006D2826"/>
    <w:rsid w:val="006D44DF"/>
    <w:rsid w:val="006D582C"/>
    <w:rsid w:val="006D5DA7"/>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514"/>
    <w:rsid w:val="00707748"/>
    <w:rsid w:val="0070799B"/>
    <w:rsid w:val="00707A12"/>
    <w:rsid w:val="007103AB"/>
    <w:rsid w:val="007107BA"/>
    <w:rsid w:val="00710CE7"/>
    <w:rsid w:val="007121E9"/>
    <w:rsid w:val="007227D3"/>
    <w:rsid w:val="00726863"/>
    <w:rsid w:val="00730BED"/>
    <w:rsid w:val="007327B6"/>
    <w:rsid w:val="00733A2F"/>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28C"/>
    <w:rsid w:val="00774B22"/>
    <w:rsid w:val="00777095"/>
    <w:rsid w:val="00777A09"/>
    <w:rsid w:val="00782CFD"/>
    <w:rsid w:val="007837F3"/>
    <w:rsid w:val="007904A7"/>
    <w:rsid w:val="00794C4E"/>
    <w:rsid w:val="007963A2"/>
    <w:rsid w:val="00797B8D"/>
    <w:rsid w:val="007A3F0D"/>
    <w:rsid w:val="007A56B3"/>
    <w:rsid w:val="007A6F05"/>
    <w:rsid w:val="007B097B"/>
    <w:rsid w:val="007B6642"/>
    <w:rsid w:val="007C5CDC"/>
    <w:rsid w:val="007C6DEF"/>
    <w:rsid w:val="007C7C36"/>
    <w:rsid w:val="007D1C46"/>
    <w:rsid w:val="007D340E"/>
    <w:rsid w:val="007D5A8A"/>
    <w:rsid w:val="007D62CA"/>
    <w:rsid w:val="007D66C2"/>
    <w:rsid w:val="007D765B"/>
    <w:rsid w:val="007E0B87"/>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5908"/>
    <w:rsid w:val="00836AAF"/>
    <w:rsid w:val="00837152"/>
    <w:rsid w:val="00837596"/>
    <w:rsid w:val="00840886"/>
    <w:rsid w:val="008408A0"/>
    <w:rsid w:val="00840901"/>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647"/>
    <w:rsid w:val="00880C71"/>
    <w:rsid w:val="0088117B"/>
    <w:rsid w:val="00882531"/>
    <w:rsid w:val="008832E4"/>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39C1"/>
    <w:rsid w:val="008D416F"/>
    <w:rsid w:val="008D6580"/>
    <w:rsid w:val="008E1E2A"/>
    <w:rsid w:val="008E277B"/>
    <w:rsid w:val="008E3748"/>
    <w:rsid w:val="008E45DE"/>
    <w:rsid w:val="008E765D"/>
    <w:rsid w:val="008F733C"/>
    <w:rsid w:val="00904292"/>
    <w:rsid w:val="00906B57"/>
    <w:rsid w:val="00910626"/>
    <w:rsid w:val="00910AC9"/>
    <w:rsid w:val="00910DBA"/>
    <w:rsid w:val="0091236B"/>
    <w:rsid w:val="009135EF"/>
    <w:rsid w:val="009150AA"/>
    <w:rsid w:val="009167EA"/>
    <w:rsid w:val="00916E26"/>
    <w:rsid w:val="00917CF5"/>
    <w:rsid w:val="009203AD"/>
    <w:rsid w:val="00920BA7"/>
    <w:rsid w:val="00921D50"/>
    <w:rsid w:val="009239C7"/>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2E0E"/>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59B"/>
    <w:rsid w:val="009B0F50"/>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482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3EA7"/>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77CEC"/>
    <w:rsid w:val="00A8034A"/>
    <w:rsid w:val="00A81344"/>
    <w:rsid w:val="00A8144C"/>
    <w:rsid w:val="00A82198"/>
    <w:rsid w:val="00A85729"/>
    <w:rsid w:val="00A869B9"/>
    <w:rsid w:val="00A871E1"/>
    <w:rsid w:val="00A872AA"/>
    <w:rsid w:val="00A87303"/>
    <w:rsid w:val="00A9171B"/>
    <w:rsid w:val="00A925C8"/>
    <w:rsid w:val="00A93C26"/>
    <w:rsid w:val="00A9486C"/>
    <w:rsid w:val="00A94FB8"/>
    <w:rsid w:val="00A96790"/>
    <w:rsid w:val="00AA07BD"/>
    <w:rsid w:val="00AA3212"/>
    <w:rsid w:val="00AA3545"/>
    <w:rsid w:val="00AA4BD1"/>
    <w:rsid w:val="00AB12B5"/>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D61DA"/>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76BFB"/>
    <w:rsid w:val="00B836D5"/>
    <w:rsid w:val="00B840AB"/>
    <w:rsid w:val="00B84FE0"/>
    <w:rsid w:val="00B90C4D"/>
    <w:rsid w:val="00B92C79"/>
    <w:rsid w:val="00B93D88"/>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3394"/>
    <w:rsid w:val="00BE472B"/>
    <w:rsid w:val="00BE5150"/>
    <w:rsid w:val="00BE5638"/>
    <w:rsid w:val="00BF04ED"/>
    <w:rsid w:val="00BF37DC"/>
    <w:rsid w:val="00BF60EE"/>
    <w:rsid w:val="00BF7550"/>
    <w:rsid w:val="00BF7D76"/>
    <w:rsid w:val="00C0138E"/>
    <w:rsid w:val="00C023A4"/>
    <w:rsid w:val="00C03B39"/>
    <w:rsid w:val="00C03DAB"/>
    <w:rsid w:val="00C0403E"/>
    <w:rsid w:val="00C05D5F"/>
    <w:rsid w:val="00C062CC"/>
    <w:rsid w:val="00C06C13"/>
    <w:rsid w:val="00C076E1"/>
    <w:rsid w:val="00C10609"/>
    <w:rsid w:val="00C10618"/>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A51BF"/>
    <w:rsid w:val="00CB3AE8"/>
    <w:rsid w:val="00CB3EA3"/>
    <w:rsid w:val="00CB5D2C"/>
    <w:rsid w:val="00CC14E4"/>
    <w:rsid w:val="00CC2443"/>
    <w:rsid w:val="00CD1675"/>
    <w:rsid w:val="00CD399D"/>
    <w:rsid w:val="00CD4642"/>
    <w:rsid w:val="00CD5308"/>
    <w:rsid w:val="00CD7D62"/>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25E8E"/>
    <w:rsid w:val="00D3737D"/>
    <w:rsid w:val="00D37406"/>
    <w:rsid w:val="00D377BF"/>
    <w:rsid w:val="00D4207E"/>
    <w:rsid w:val="00D44386"/>
    <w:rsid w:val="00D444F3"/>
    <w:rsid w:val="00D4554B"/>
    <w:rsid w:val="00D530AF"/>
    <w:rsid w:val="00D54B07"/>
    <w:rsid w:val="00D55776"/>
    <w:rsid w:val="00D57A52"/>
    <w:rsid w:val="00D60772"/>
    <w:rsid w:val="00D60B47"/>
    <w:rsid w:val="00D616FD"/>
    <w:rsid w:val="00D61A44"/>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07F9"/>
    <w:rsid w:val="00DA1925"/>
    <w:rsid w:val="00DA35CA"/>
    <w:rsid w:val="00DA70FF"/>
    <w:rsid w:val="00DA7F91"/>
    <w:rsid w:val="00DB0CCF"/>
    <w:rsid w:val="00DB3818"/>
    <w:rsid w:val="00DB4155"/>
    <w:rsid w:val="00DB4518"/>
    <w:rsid w:val="00DB6B93"/>
    <w:rsid w:val="00DB6C2C"/>
    <w:rsid w:val="00DC0A4B"/>
    <w:rsid w:val="00DC0E9B"/>
    <w:rsid w:val="00DC1C27"/>
    <w:rsid w:val="00DC21CC"/>
    <w:rsid w:val="00DC6D4E"/>
    <w:rsid w:val="00DC73F9"/>
    <w:rsid w:val="00DC7CCD"/>
    <w:rsid w:val="00DD19B7"/>
    <w:rsid w:val="00DD22BC"/>
    <w:rsid w:val="00DE279C"/>
    <w:rsid w:val="00DE3931"/>
    <w:rsid w:val="00DE52B4"/>
    <w:rsid w:val="00DF1402"/>
    <w:rsid w:val="00DF14B1"/>
    <w:rsid w:val="00DF1A59"/>
    <w:rsid w:val="00DF35B5"/>
    <w:rsid w:val="00DF5F69"/>
    <w:rsid w:val="00DF761C"/>
    <w:rsid w:val="00E0152C"/>
    <w:rsid w:val="00E05300"/>
    <w:rsid w:val="00E06783"/>
    <w:rsid w:val="00E068D6"/>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265F0"/>
    <w:rsid w:val="00E3217C"/>
    <w:rsid w:val="00E34216"/>
    <w:rsid w:val="00E36741"/>
    <w:rsid w:val="00E373AE"/>
    <w:rsid w:val="00E41597"/>
    <w:rsid w:val="00E4172D"/>
    <w:rsid w:val="00E4182E"/>
    <w:rsid w:val="00E50413"/>
    <w:rsid w:val="00E5208E"/>
    <w:rsid w:val="00E538F1"/>
    <w:rsid w:val="00E55935"/>
    <w:rsid w:val="00E57237"/>
    <w:rsid w:val="00E62506"/>
    <w:rsid w:val="00E63F89"/>
    <w:rsid w:val="00E64BFD"/>
    <w:rsid w:val="00E64C4D"/>
    <w:rsid w:val="00E64EBF"/>
    <w:rsid w:val="00E653BF"/>
    <w:rsid w:val="00E70383"/>
    <w:rsid w:val="00E709DB"/>
    <w:rsid w:val="00E70F83"/>
    <w:rsid w:val="00E75B4B"/>
    <w:rsid w:val="00E76568"/>
    <w:rsid w:val="00E8016B"/>
    <w:rsid w:val="00E80617"/>
    <w:rsid w:val="00E8163D"/>
    <w:rsid w:val="00E85B61"/>
    <w:rsid w:val="00E86F53"/>
    <w:rsid w:val="00E87088"/>
    <w:rsid w:val="00E941F7"/>
    <w:rsid w:val="00E95E66"/>
    <w:rsid w:val="00E965FF"/>
    <w:rsid w:val="00E966C3"/>
    <w:rsid w:val="00E97D6F"/>
    <w:rsid w:val="00E97EB0"/>
    <w:rsid w:val="00EA2BF9"/>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233"/>
    <w:rsid w:val="00EF7BA0"/>
    <w:rsid w:val="00F00288"/>
    <w:rsid w:val="00F03745"/>
    <w:rsid w:val="00F03899"/>
    <w:rsid w:val="00F049B6"/>
    <w:rsid w:val="00F10329"/>
    <w:rsid w:val="00F12718"/>
    <w:rsid w:val="00F12B22"/>
    <w:rsid w:val="00F13C9F"/>
    <w:rsid w:val="00F14EF6"/>
    <w:rsid w:val="00F169D5"/>
    <w:rsid w:val="00F16E43"/>
    <w:rsid w:val="00F16FED"/>
    <w:rsid w:val="00F17570"/>
    <w:rsid w:val="00F205D2"/>
    <w:rsid w:val="00F20D57"/>
    <w:rsid w:val="00F210E2"/>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4348"/>
    <w:rsid w:val="00F65AD3"/>
    <w:rsid w:val="00F70531"/>
    <w:rsid w:val="00F71128"/>
    <w:rsid w:val="00F71E53"/>
    <w:rsid w:val="00F72EFC"/>
    <w:rsid w:val="00F768AB"/>
    <w:rsid w:val="00F76A08"/>
    <w:rsid w:val="00F77F0A"/>
    <w:rsid w:val="00F81D9A"/>
    <w:rsid w:val="00F85DCD"/>
    <w:rsid w:val="00F875D2"/>
    <w:rsid w:val="00F90490"/>
    <w:rsid w:val="00F93577"/>
    <w:rsid w:val="00F94AE4"/>
    <w:rsid w:val="00F97389"/>
    <w:rsid w:val="00F976AC"/>
    <w:rsid w:val="00F97B09"/>
    <w:rsid w:val="00FA12AD"/>
    <w:rsid w:val="00FA1C85"/>
    <w:rsid w:val="00FA356D"/>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4022"/>
    <w:rsid w:val="00FF60C7"/>
    <w:rsid w:val="00FF7392"/>
    <w:rsid w:val="00FF7546"/>
    <w:rsid w:val="010303EC"/>
    <w:rsid w:val="010CD33C"/>
    <w:rsid w:val="011B684E"/>
    <w:rsid w:val="0126611F"/>
    <w:rsid w:val="014A4599"/>
    <w:rsid w:val="01B044B1"/>
    <w:rsid w:val="01BE3A1F"/>
    <w:rsid w:val="01DD137F"/>
    <w:rsid w:val="023B43DC"/>
    <w:rsid w:val="02F8730E"/>
    <w:rsid w:val="03DE49BB"/>
    <w:rsid w:val="03EE880A"/>
    <w:rsid w:val="03EF71F0"/>
    <w:rsid w:val="040528C9"/>
    <w:rsid w:val="045278D0"/>
    <w:rsid w:val="046E2D9A"/>
    <w:rsid w:val="04B8EF94"/>
    <w:rsid w:val="05227C5E"/>
    <w:rsid w:val="05251B08"/>
    <w:rsid w:val="052C493C"/>
    <w:rsid w:val="053B6951"/>
    <w:rsid w:val="056134DA"/>
    <w:rsid w:val="05EB2C7E"/>
    <w:rsid w:val="05EF5F37"/>
    <w:rsid w:val="05F9388E"/>
    <w:rsid w:val="06481F01"/>
    <w:rsid w:val="06A850F2"/>
    <w:rsid w:val="06C60BCE"/>
    <w:rsid w:val="07312B55"/>
    <w:rsid w:val="074D26E8"/>
    <w:rsid w:val="07768E19"/>
    <w:rsid w:val="07D23B28"/>
    <w:rsid w:val="07E2769E"/>
    <w:rsid w:val="07FD37AC"/>
    <w:rsid w:val="08000B0F"/>
    <w:rsid w:val="08FA4D2C"/>
    <w:rsid w:val="09343ED2"/>
    <w:rsid w:val="09E0216A"/>
    <w:rsid w:val="0A094924"/>
    <w:rsid w:val="0A1038D5"/>
    <w:rsid w:val="0A208F7E"/>
    <w:rsid w:val="0A7D1B04"/>
    <w:rsid w:val="0ACD69C7"/>
    <w:rsid w:val="0B5C4BE2"/>
    <w:rsid w:val="0BA3587C"/>
    <w:rsid w:val="0C6E0458"/>
    <w:rsid w:val="0C831D18"/>
    <w:rsid w:val="0CBC4AD9"/>
    <w:rsid w:val="0D153A3C"/>
    <w:rsid w:val="0D21001A"/>
    <w:rsid w:val="0D233E20"/>
    <w:rsid w:val="0D2C8DEA"/>
    <w:rsid w:val="0D5154F3"/>
    <w:rsid w:val="0D87C966"/>
    <w:rsid w:val="0D922D81"/>
    <w:rsid w:val="0DBC179E"/>
    <w:rsid w:val="0E864426"/>
    <w:rsid w:val="0EEE0AE2"/>
    <w:rsid w:val="0F110DA1"/>
    <w:rsid w:val="0FAD3C38"/>
    <w:rsid w:val="0FCC6839"/>
    <w:rsid w:val="0FDF9891"/>
    <w:rsid w:val="1027000C"/>
    <w:rsid w:val="10716E79"/>
    <w:rsid w:val="10AA3895"/>
    <w:rsid w:val="10C801D1"/>
    <w:rsid w:val="10FD7123"/>
    <w:rsid w:val="110F26B1"/>
    <w:rsid w:val="113413B0"/>
    <w:rsid w:val="11EE1C89"/>
    <w:rsid w:val="11F16EA7"/>
    <w:rsid w:val="120C65EE"/>
    <w:rsid w:val="12591683"/>
    <w:rsid w:val="129366E6"/>
    <w:rsid w:val="12C71741"/>
    <w:rsid w:val="12F34B43"/>
    <w:rsid w:val="13404ED0"/>
    <w:rsid w:val="13913499"/>
    <w:rsid w:val="146F2D20"/>
    <w:rsid w:val="14C247E7"/>
    <w:rsid w:val="14E431DA"/>
    <w:rsid w:val="14E6EB88"/>
    <w:rsid w:val="14F939C7"/>
    <w:rsid w:val="15DD8BBC"/>
    <w:rsid w:val="15E440F6"/>
    <w:rsid w:val="162C4C01"/>
    <w:rsid w:val="164D25CB"/>
    <w:rsid w:val="16864176"/>
    <w:rsid w:val="169E4629"/>
    <w:rsid w:val="16EA648F"/>
    <w:rsid w:val="174D520D"/>
    <w:rsid w:val="177813AE"/>
    <w:rsid w:val="17E666CD"/>
    <w:rsid w:val="17ED387C"/>
    <w:rsid w:val="17F5F60D"/>
    <w:rsid w:val="18343D86"/>
    <w:rsid w:val="18A4A6B2"/>
    <w:rsid w:val="18AD3023"/>
    <w:rsid w:val="19422983"/>
    <w:rsid w:val="194557CF"/>
    <w:rsid w:val="1983253E"/>
    <w:rsid w:val="19BF09C7"/>
    <w:rsid w:val="19DFBC06"/>
    <w:rsid w:val="1A5F2EBD"/>
    <w:rsid w:val="1A7D41CF"/>
    <w:rsid w:val="1AB36E1E"/>
    <w:rsid w:val="1B0A6E77"/>
    <w:rsid w:val="1B0F6A19"/>
    <w:rsid w:val="1B220758"/>
    <w:rsid w:val="1B56BEEE"/>
    <w:rsid w:val="1B7CE9CB"/>
    <w:rsid w:val="1BBA1A31"/>
    <w:rsid w:val="1BE30EBD"/>
    <w:rsid w:val="1BF9128E"/>
    <w:rsid w:val="1C385056"/>
    <w:rsid w:val="1CAA3098"/>
    <w:rsid w:val="1CD5C7D1"/>
    <w:rsid w:val="1CDB3A8E"/>
    <w:rsid w:val="1D2C02E6"/>
    <w:rsid w:val="1D325FF5"/>
    <w:rsid w:val="1D552E21"/>
    <w:rsid w:val="1E0B719A"/>
    <w:rsid w:val="1E1B07ED"/>
    <w:rsid w:val="1E7B4494"/>
    <w:rsid w:val="1E841500"/>
    <w:rsid w:val="1ECF7CBF"/>
    <w:rsid w:val="1EF667B5"/>
    <w:rsid w:val="1F13C82A"/>
    <w:rsid w:val="1F6966C8"/>
    <w:rsid w:val="1FD3237E"/>
    <w:rsid w:val="1FD5C851"/>
    <w:rsid w:val="20051469"/>
    <w:rsid w:val="202411C2"/>
    <w:rsid w:val="21211E18"/>
    <w:rsid w:val="21485577"/>
    <w:rsid w:val="217E4DC1"/>
    <w:rsid w:val="21C244AB"/>
    <w:rsid w:val="21CE0EBF"/>
    <w:rsid w:val="21CE2E32"/>
    <w:rsid w:val="2209720B"/>
    <w:rsid w:val="22174111"/>
    <w:rsid w:val="22BB5329"/>
    <w:rsid w:val="22C010BB"/>
    <w:rsid w:val="22CB362A"/>
    <w:rsid w:val="23166F1C"/>
    <w:rsid w:val="231E42AD"/>
    <w:rsid w:val="24066D94"/>
    <w:rsid w:val="24485B15"/>
    <w:rsid w:val="24AA1C73"/>
    <w:rsid w:val="24BD1F91"/>
    <w:rsid w:val="24D63322"/>
    <w:rsid w:val="24D70E84"/>
    <w:rsid w:val="25A948A4"/>
    <w:rsid w:val="2636F054"/>
    <w:rsid w:val="265F546B"/>
    <w:rsid w:val="267C9273"/>
    <w:rsid w:val="276C069C"/>
    <w:rsid w:val="276C1B94"/>
    <w:rsid w:val="27B412E3"/>
    <w:rsid w:val="27C31C2D"/>
    <w:rsid w:val="28B0208E"/>
    <w:rsid w:val="29227689"/>
    <w:rsid w:val="29360C46"/>
    <w:rsid w:val="29520E12"/>
    <w:rsid w:val="29C77F48"/>
    <w:rsid w:val="2A5C4C8C"/>
    <w:rsid w:val="2A804F42"/>
    <w:rsid w:val="2A8F7C66"/>
    <w:rsid w:val="2ABD2F17"/>
    <w:rsid w:val="2B006133"/>
    <w:rsid w:val="2B38897A"/>
    <w:rsid w:val="2B7C1461"/>
    <w:rsid w:val="2BB35F60"/>
    <w:rsid w:val="2C097DAC"/>
    <w:rsid w:val="2CC47FB9"/>
    <w:rsid w:val="2D245AE6"/>
    <w:rsid w:val="2DAB1E47"/>
    <w:rsid w:val="2DF3D6D6"/>
    <w:rsid w:val="2DFCA3D0"/>
    <w:rsid w:val="2E0251A0"/>
    <w:rsid w:val="2E29286D"/>
    <w:rsid w:val="2E6D27C3"/>
    <w:rsid w:val="2EB05E06"/>
    <w:rsid w:val="2EDAAFEC"/>
    <w:rsid w:val="2EF44025"/>
    <w:rsid w:val="2F2E32B1"/>
    <w:rsid w:val="2F726886"/>
    <w:rsid w:val="2F9B307D"/>
    <w:rsid w:val="2FAF7765"/>
    <w:rsid w:val="301E1D7C"/>
    <w:rsid w:val="30370165"/>
    <w:rsid w:val="303A1029"/>
    <w:rsid w:val="305B3E8A"/>
    <w:rsid w:val="3097657B"/>
    <w:rsid w:val="30B22717"/>
    <w:rsid w:val="30FE3A01"/>
    <w:rsid w:val="313D3A78"/>
    <w:rsid w:val="315D2D8F"/>
    <w:rsid w:val="31AF6179"/>
    <w:rsid w:val="31B7028C"/>
    <w:rsid w:val="31FE676E"/>
    <w:rsid w:val="32703401"/>
    <w:rsid w:val="32BB1514"/>
    <w:rsid w:val="3331526F"/>
    <w:rsid w:val="33354265"/>
    <w:rsid w:val="335E1199"/>
    <w:rsid w:val="337155D6"/>
    <w:rsid w:val="33B8F411"/>
    <w:rsid w:val="33E24B3F"/>
    <w:rsid w:val="33FD2556"/>
    <w:rsid w:val="343267C1"/>
    <w:rsid w:val="347761FD"/>
    <w:rsid w:val="34AE9818"/>
    <w:rsid w:val="35027FA9"/>
    <w:rsid w:val="351038B6"/>
    <w:rsid w:val="3548796C"/>
    <w:rsid w:val="36020ED9"/>
    <w:rsid w:val="36751797"/>
    <w:rsid w:val="36B3777B"/>
    <w:rsid w:val="36BDD1C0"/>
    <w:rsid w:val="36CF0E34"/>
    <w:rsid w:val="36D10CF6"/>
    <w:rsid w:val="36F57693"/>
    <w:rsid w:val="373CC508"/>
    <w:rsid w:val="373E1B12"/>
    <w:rsid w:val="37DF51AA"/>
    <w:rsid w:val="37E50966"/>
    <w:rsid w:val="37F7C88B"/>
    <w:rsid w:val="3809031D"/>
    <w:rsid w:val="385A2FCB"/>
    <w:rsid w:val="385C2D15"/>
    <w:rsid w:val="387C4B87"/>
    <w:rsid w:val="38BD77AD"/>
    <w:rsid w:val="39B3CC7F"/>
    <w:rsid w:val="39C997F1"/>
    <w:rsid w:val="3A98BA9A"/>
    <w:rsid w:val="3AD14768"/>
    <w:rsid w:val="3AE33870"/>
    <w:rsid w:val="3AF54E77"/>
    <w:rsid w:val="3AF89EEC"/>
    <w:rsid w:val="3B1021F0"/>
    <w:rsid w:val="3B7345F0"/>
    <w:rsid w:val="3B74325A"/>
    <w:rsid w:val="3B7F521E"/>
    <w:rsid w:val="3BCC75A6"/>
    <w:rsid w:val="3BFF2718"/>
    <w:rsid w:val="3C5AFDDA"/>
    <w:rsid w:val="3C5D229D"/>
    <w:rsid w:val="3C5E070D"/>
    <w:rsid w:val="3C9A50D9"/>
    <w:rsid w:val="3D7F4DC8"/>
    <w:rsid w:val="3DE36D19"/>
    <w:rsid w:val="3DE88B01"/>
    <w:rsid w:val="3E297169"/>
    <w:rsid w:val="3E47AEE0"/>
    <w:rsid w:val="3E720EC7"/>
    <w:rsid w:val="3E767F23"/>
    <w:rsid w:val="3E7A2F97"/>
    <w:rsid w:val="3EA11BB5"/>
    <w:rsid w:val="3EBBACB6"/>
    <w:rsid w:val="3F377D79"/>
    <w:rsid w:val="3F552411"/>
    <w:rsid w:val="3F92342B"/>
    <w:rsid w:val="3F9E4032"/>
    <w:rsid w:val="3FF320C7"/>
    <w:rsid w:val="3FFD4647"/>
    <w:rsid w:val="3FFF3F65"/>
    <w:rsid w:val="400A167B"/>
    <w:rsid w:val="4052409B"/>
    <w:rsid w:val="408E049A"/>
    <w:rsid w:val="40D43D9B"/>
    <w:rsid w:val="41374886"/>
    <w:rsid w:val="415D38B1"/>
    <w:rsid w:val="417B0A48"/>
    <w:rsid w:val="41B31FED"/>
    <w:rsid w:val="41DC9646"/>
    <w:rsid w:val="4224574B"/>
    <w:rsid w:val="42496E15"/>
    <w:rsid w:val="43282E60"/>
    <w:rsid w:val="436D0555"/>
    <w:rsid w:val="4445CE46"/>
    <w:rsid w:val="45241E6B"/>
    <w:rsid w:val="45373BB8"/>
    <w:rsid w:val="456E4695"/>
    <w:rsid w:val="465B632B"/>
    <w:rsid w:val="46C0563B"/>
    <w:rsid w:val="46F313C5"/>
    <w:rsid w:val="475519A7"/>
    <w:rsid w:val="478421CA"/>
    <w:rsid w:val="47BF7EE0"/>
    <w:rsid w:val="47E04BD0"/>
    <w:rsid w:val="481AAD0E"/>
    <w:rsid w:val="481C5D82"/>
    <w:rsid w:val="484C386F"/>
    <w:rsid w:val="489839F7"/>
    <w:rsid w:val="48E0685E"/>
    <w:rsid w:val="495B39C3"/>
    <w:rsid w:val="49AF6B1C"/>
    <w:rsid w:val="49D119C2"/>
    <w:rsid w:val="4A3A2BEE"/>
    <w:rsid w:val="4A456A7E"/>
    <w:rsid w:val="4A7D13B9"/>
    <w:rsid w:val="4A9553E3"/>
    <w:rsid w:val="4AF31BFB"/>
    <w:rsid w:val="4B7E18BE"/>
    <w:rsid w:val="4B7FFAC7"/>
    <w:rsid w:val="4BA62737"/>
    <w:rsid w:val="4BAA0E67"/>
    <w:rsid w:val="4BB12688"/>
    <w:rsid w:val="4CBD45B4"/>
    <w:rsid w:val="4CED09ED"/>
    <w:rsid w:val="4D3F3003"/>
    <w:rsid w:val="4DB7C916"/>
    <w:rsid w:val="4E2B35A1"/>
    <w:rsid w:val="4E467A51"/>
    <w:rsid w:val="4E551AB7"/>
    <w:rsid w:val="4EAE2D46"/>
    <w:rsid w:val="4EB4AAB1"/>
    <w:rsid w:val="4EC92256"/>
    <w:rsid w:val="4EDA6412"/>
    <w:rsid w:val="4EE43656"/>
    <w:rsid w:val="4EEB4587"/>
    <w:rsid w:val="4F0963B9"/>
    <w:rsid w:val="4F433C37"/>
    <w:rsid w:val="4F5869B8"/>
    <w:rsid w:val="4F845139"/>
    <w:rsid w:val="4FDA4473"/>
    <w:rsid w:val="4FDB96B1"/>
    <w:rsid w:val="4FFAD86F"/>
    <w:rsid w:val="4FFDA6F1"/>
    <w:rsid w:val="503B0B59"/>
    <w:rsid w:val="50A30BA7"/>
    <w:rsid w:val="514C5D3A"/>
    <w:rsid w:val="514E26CA"/>
    <w:rsid w:val="51650C56"/>
    <w:rsid w:val="519A6D80"/>
    <w:rsid w:val="51B17ED3"/>
    <w:rsid w:val="51CC0C9C"/>
    <w:rsid w:val="51F532EC"/>
    <w:rsid w:val="521E0F58"/>
    <w:rsid w:val="52FF46F0"/>
    <w:rsid w:val="531A3EEC"/>
    <w:rsid w:val="531E3635"/>
    <w:rsid w:val="53357D9F"/>
    <w:rsid w:val="536D0CB8"/>
    <w:rsid w:val="53A9EFEB"/>
    <w:rsid w:val="53B70C7D"/>
    <w:rsid w:val="53DF13B2"/>
    <w:rsid w:val="53FA5DAF"/>
    <w:rsid w:val="53FE7EB9"/>
    <w:rsid w:val="5407785C"/>
    <w:rsid w:val="54DA34FA"/>
    <w:rsid w:val="55CE607B"/>
    <w:rsid w:val="55FD55E3"/>
    <w:rsid w:val="55FF2E6B"/>
    <w:rsid w:val="563259BB"/>
    <w:rsid w:val="56674E8C"/>
    <w:rsid w:val="56AD50B0"/>
    <w:rsid w:val="57263744"/>
    <w:rsid w:val="575A393D"/>
    <w:rsid w:val="57875F9D"/>
    <w:rsid w:val="57C502FE"/>
    <w:rsid w:val="58F72EA6"/>
    <w:rsid w:val="5972FE8B"/>
    <w:rsid w:val="597F611B"/>
    <w:rsid w:val="598B42E6"/>
    <w:rsid w:val="59986D2B"/>
    <w:rsid w:val="59B952B2"/>
    <w:rsid w:val="59E59CE3"/>
    <w:rsid w:val="5A5A3C89"/>
    <w:rsid w:val="5A5E4636"/>
    <w:rsid w:val="5A6B376B"/>
    <w:rsid w:val="5B1FBF10"/>
    <w:rsid w:val="5B40C4D2"/>
    <w:rsid w:val="5B8405D3"/>
    <w:rsid w:val="5BAE3879"/>
    <w:rsid w:val="5BB85175"/>
    <w:rsid w:val="5BD7481D"/>
    <w:rsid w:val="5BFD5E71"/>
    <w:rsid w:val="5BFF09F4"/>
    <w:rsid w:val="5C352BF6"/>
    <w:rsid w:val="5C3D475F"/>
    <w:rsid w:val="5C4105AB"/>
    <w:rsid w:val="5C9AE813"/>
    <w:rsid w:val="5CC3704B"/>
    <w:rsid w:val="5D3DD75F"/>
    <w:rsid w:val="5D810FC1"/>
    <w:rsid w:val="5D9173A0"/>
    <w:rsid w:val="5DA570A1"/>
    <w:rsid w:val="5DD94F8C"/>
    <w:rsid w:val="5DF711B7"/>
    <w:rsid w:val="5E01B862"/>
    <w:rsid w:val="5E65275D"/>
    <w:rsid w:val="5E7F43FE"/>
    <w:rsid w:val="5E9E22D4"/>
    <w:rsid w:val="5EBFE6FE"/>
    <w:rsid w:val="5EEFDE85"/>
    <w:rsid w:val="5F0E3EF9"/>
    <w:rsid w:val="5F733B90"/>
    <w:rsid w:val="5F7E84B0"/>
    <w:rsid w:val="5F7FDA17"/>
    <w:rsid w:val="5F9B0BF2"/>
    <w:rsid w:val="5FA74DC0"/>
    <w:rsid w:val="5FB61F05"/>
    <w:rsid w:val="5FB648BA"/>
    <w:rsid w:val="5FBB179A"/>
    <w:rsid w:val="5FCFB613"/>
    <w:rsid w:val="5FF574A8"/>
    <w:rsid w:val="5FFC65BF"/>
    <w:rsid w:val="6042F179"/>
    <w:rsid w:val="60743D44"/>
    <w:rsid w:val="61345A20"/>
    <w:rsid w:val="61462629"/>
    <w:rsid w:val="614A598F"/>
    <w:rsid w:val="61694784"/>
    <w:rsid w:val="619D5C96"/>
    <w:rsid w:val="622F19B2"/>
    <w:rsid w:val="62E72BF9"/>
    <w:rsid w:val="63303DDA"/>
    <w:rsid w:val="634F0094"/>
    <w:rsid w:val="63842710"/>
    <w:rsid w:val="63BF38C5"/>
    <w:rsid w:val="63E7F97C"/>
    <w:rsid w:val="64852FEA"/>
    <w:rsid w:val="64B86B45"/>
    <w:rsid w:val="64E61D79"/>
    <w:rsid w:val="65006D2D"/>
    <w:rsid w:val="658548AA"/>
    <w:rsid w:val="659F7B55"/>
    <w:rsid w:val="65DE8298"/>
    <w:rsid w:val="662933E5"/>
    <w:rsid w:val="667E486E"/>
    <w:rsid w:val="676EC707"/>
    <w:rsid w:val="677806B2"/>
    <w:rsid w:val="67A8B5D8"/>
    <w:rsid w:val="67F29178"/>
    <w:rsid w:val="67FB3E54"/>
    <w:rsid w:val="68084A6A"/>
    <w:rsid w:val="685204E7"/>
    <w:rsid w:val="68CE07C3"/>
    <w:rsid w:val="68CE0D3E"/>
    <w:rsid w:val="68DA1A41"/>
    <w:rsid w:val="68F02257"/>
    <w:rsid w:val="691C6E35"/>
    <w:rsid w:val="6960E0F6"/>
    <w:rsid w:val="69A445C9"/>
    <w:rsid w:val="69B8633B"/>
    <w:rsid w:val="69CEC6F8"/>
    <w:rsid w:val="6A62A7D1"/>
    <w:rsid w:val="6A6F2D91"/>
    <w:rsid w:val="6A7A11BA"/>
    <w:rsid w:val="6A851DB1"/>
    <w:rsid w:val="6AA828F9"/>
    <w:rsid w:val="6ACB7589"/>
    <w:rsid w:val="6AE0D956"/>
    <w:rsid w:val="6AEBF4D3"/>
    <w:rsid w:val="6CA76422"/>
    <w:rsid w:val="6CFF6472"/>
    <w:rsid w:val="6D820E29"/>
    <w:rsid w:val="6DCE2D77"/>
    <w:rsid w:val="6DE463A4"/>
    <w:rsid w:val="6DFABC61"/>
    <w:rsid w:val="6E592528"/>
    <w:rsid w:val="6E728B26"/>
    <w:rsid w:val="6ECE326F"/>
    <w:rsid w:val="6EF7177C"/>
    <w:rsid w:val="6EFD0C99"/>
    <w:rsid w:val="6F0FA16B"/>
    <w:rsid w:val="6F2C465B"/>
    <w:rsid w:val="6F73979D"/>
    <w:rsid w:val="6F8D0A64"/>
    <w:rsid w:val="6FAD101C"/>
    <w:rsid w:val="6FAF0A57"/>
    <w:rsid w:val="6FB70357"/>
    <w:rsid w:val="6FE77687"/>
    <w:rsid w:val="710D7F90"/>
    <w:rsid w:val="714D7DD3"/>
    <w:rsid w:val="719F311C"/>
    <w:rsid w:val="71A5ED87"/>
    <w:rsid w:val="721F2441"/>
    <w:rsid w:val="722841B6"/>
    <w:rsid w:val="72443973"/>
    <w:rsid w:val="72A89277"/>
    <w:rsid w:val="72BF4F37"/>
    <w:rsid w:val="72D63D91"/>
    <w:rsid w:val="7328155E"/>
    <w:rsid w:val="735B9AD1"/>
    <w:rsid w:val="737C7EAF"/>
    <w:rsid w:val="738D50CC"/>
    <w:rsid w:val="73ED57AE"/>
    <w:rsid w:val="73EFFC13"/>
    <w:rsid w:val="73FE7E80"/>
    <w:rsid w:val="7415D0F1"/>
    <w:rsid w:val="749857E1"/>
    <w:rsid w:val="74C0F804"/>
    <w:rsid w:val="75F35E3A"/>
    <w:rsid w:val="75FBB2CB"/>
    <w:rsid w:val="765D46F7"/>
    <w:rsid w:val="765E1751"/>
    <w:rsid w:val="76D78C85"/>
    <w:rsid w:val="77F1DA83"/>
    <w:rsid w:val="77F67C10"/>
    <w:rsid w:val="7851F34C"/>
    <w:rsid w:val="787A7741"/>
    <w:rsid w:val="78FF7CE1"/>
    <w:rsid w:val="79192F1A"/>
    <w:rsid w:val="79776AC7"/>
    <w:rsid w:val="797F3952"/>
    <w:rsid w:val="798C0D2B"/>
    <w:rsid w:val="79AC058A"/>
    <w:rsid w:val="79CE882C"/>
    <w:rsid w:val="7A252BB7"/>
    <w:rsid w:val="7A9A50FF"/>
    <w:rsid w:val="7AEC944A"/>
    <w:rsid w:val="7AFDB2AA"/>
    <w:rsid w:val="7AFE60A3"/>
    <w:rsid w:val="7B174B5B"/>
    <w:rsid w:val="7B5BF285"/>
    <w:rsid w:val="7B6F1671"/>
    <w:rsid w:val="7B77B1D2"/>
    <w:rsid w:val="7B7F257C"/>
    <w:rsid w:val="7BF2B39A"/>
    <w:rsid w:val="7BF7260E"/>
    <w:rsid w:val="7BFFFD04"/>
    <w:rsid w:val="7C4823C0"/>
    <w:rsid w:val="7C692853"/>
    <w:rsid w:val="7D152793"/>
    <w:rsid w:val="7D164783"/>
    <w:rsid w:val="7DB44E86"/>
    <w:rsid w:val="7DEEA27F"/>
    <w:rsid w:val="7DF7489A"/>
    <w:rsid w:val="7E23051E"/>
    <w:rsid w:val="7E53F79C"/>
    <w:rsid w:val="7E69900F"/>
    <w:rsid w:val="7E960D71"/>
    <w:rsid w:val="7EAB8DFE"/>
    <w:rsid w:val="7EBE336D"/>
    <w:rsid w:val="7EE7C9AE"/>
    <w:rsid w:val="7F04522B"/>
    <w:rsid w:val="7F1B7E7D"/>
    <w:rsid w:val="7F1C498F"/>
    <w:rsid w:val="7F29E3EA"/>
    <w:rsid w:val="7F3FA523"/>
    <w:rsid w:val="7F66982B"/>
    <w:rsid w:val="7F7D7E41"/>
    <w:rsid w:val="7F7E212F"/>
    <w:rsid w:val="7F9F82CB"/>
    <w:rsid w:val="7FAFCFB6"/>
    <w:rsid w:val="7FBB24B4"/>
    <w:rsid w:val="7FCE821B"/>
    <w:rsid w:val="7FCF1F29"/>
    <w:rsid w:val="7FD63665"/>
    <w:rsid w:val="7FDD9106"/>
    <w:rsid w:val="7FE7CD08"/>
    <w:rsid w:val="7FEFBC21"/>
    <w:rsid w:val="7FFF26B0"/>
    <w:rsid w:val="7FFF2BA8"/>
    <w:rsid w:val="7FFF8A97"/>
    <w:rsid w:val="810A523B"/>
    <w:rsid w:val="8230E90F"/>
    <w:rsid w:val="82507B95"/>
    <w:rsid w:val="833E7575"/>
    <w:rsid w:val="8353ED3A"/>
    <w:rsid w:val="83DD25EA"/>
    <w:rsid w:val="84BA3532"/>
    <w:rsid w:val="8598A68D"/>
    <w:rsid w:val="85D3E006"/>
    <w:rsid w:val="86004B6C"/>
    <w:rsid w:val="88C8B4A8"/>
    <w:rsid w:val="8B6321BF"/>
    <w:rsid w:val="8BD6A6C7"/>
    <w:rsid w:val="8E7F44EC"/>
    <w:rsid w:val="8EA66871"/>
    <w:rsid w:val="8EBDB2DB"/>
    <w:rsid w:val="8FAE378E"/>
    <w:rsid w:val="8FB2EF57"/>
    <w:rsid w:val="91DFDC32"/>
    <w:rsid w:val="93A7293C"/>
    <w:rsid w:val="93BBD6B8"/>
    <w:rsid w:val="96B40718"/>
    <w:rsid w:val="96E18207"/>
    <w:rsid w:val="97B1D36F"/>
    <w:rsid w:val="97DE8660"/>
    <w:rsid w:val="983973AC"/>
    <w:rsid w:val="98FFC5D0"/>
    <w:rsid w:val="9A28095A"/>
    <w:rsid w:val="9B5D3D8E"/>
    <w:rsid w:val="9B79FD6A"/>
    <w:rsid w:val="9C119057"/>
    <w:rsid w:val="9D293A16"/>
    <w:rsid w:val="9EF0E153"/>
    <w:rsid w:val="A0DB13BE"/>
    <w:rsid w:val="A1BEE1B4"/>
    <w:rsid w:val="A1E9F808"/>
    <w:rsid w:val="A2D9ADF8"/>
    <w:rsid w:val="A431CEB8"/>
    <w:rsid w:val="A67C7DBA"/>
    <w:rsid w:val="A6EBA0B2"/>
    <w:rsid w:val="A6EF0ED5"/>
    <w:rsid w:val="A7C6D5C6"/>
    <w:rsid w:val="A8255527"/>
    <w:rsid w:val="A8D82B84"/>
    <w:rsid w:val="A959FE04"/>
    <w:rsid w:val="AA673E7C"/>
    <w:rsid w:val="ACA0D5B0"/>
    <w:rsid w:val="AD03FBC4"/>
    <w:rsid w:val="AE94F984"/>
    <w:rsid w:val="AFA4675A"/>
    <w:rsid w:val="AFAF7649"/>
    <w:rsid w:val="AFDF62C0"/>
    <w:rsid w:val="AFF3CBCE"/>
    <w:rsid w:val="B5D06065"/>
    <w:rsid w:val="B67F1675"/>
    <w:rsid w:val="B67FDCE8"/>
    <w:rsid w:val="B6F9ACC2"/>
    <w:rsid w:val="B94E1265"/>
    <w:rsid w:val="B97BC245"/>
    <w:rsid w:val="B97E79D1"/>
    <w:rsid w:val="B9B722C7"/>
    <w:rsid w:val="BAD92410"/>
    <w:rsid w:val="BB128CFF"/>
    <w:rsid w:val="BB7B01F7"/>
    <w:rsid w:val="BBEB0846"/>
    <w:rsid w:val="BC9D6044"/>
    <w:rsid w:val="BDBE5D7D"/>
    <w:rsid w:val="BE7D3B4B"/>
    <w:rsid w:val="BEBDA7D7"/>
    <w:rsid w:val="BEDCF33C"/>
    <w:rsid w:val="BEF7269E"/>
    <w:rsid w:val="BF44F446"/>
    <w:rsid w:val="BF5F7125"/>
    <w:rsid w:val="BFBFFED4"/>
    <w:rsid w:val="C11CE8F5"/>
    <w:rsid w:val="C1CCA6E7"/>
    <w:rsid w:val="C27FB7FA"/>
    <w:rsid w:val="C3293B2D"/>
    <w:rsid w:val="C3BF1AE8"/>
    <w:rsid w:val="C4B2C245"/>
    <w:rsid w:val="C5624CEC"/>
    <w:rsid w:val="CC064D06"/>
    <w:rsid w:val="CCBB85CF"/>
    <w:rsid w:val="CEA06670"/>
    <w:rsid w:val="CED926F5"/>
    <w:rsid w:val="CEF8097F"/>
    <w:rsid w:val="CF71A117"/>
    <w:rsid w:val="CFEE40BD"/>
    <w:rsid w:val="CFEF41B9"/>
    <w:rsid w:val="D031A405"/>
    <w:rsid w:val="D25FFCEE"/>
    <w:rsid w:val="D2E0F851"/>
    <w:rsid w:val="D3730ED1"/>
    <w:rsid w:val="D3BF8137"/>
    <w:rsid w:val="D41AF0AA"/>
    <w:rsid w:val="D5E4DA78"/>
    <w:rsid w:val="D60699B8"/>
    <w:rsid w:val="D61D7350"/>
    <w:rsid w:val="D630B07A"/>
    <w:rsid w:val="D71138DD"/>
    <w:rsid w:val="D7AF0371"/>
    <w:rsid w:val="D7BDB43F"/>
    <w:rsid w:val="D7EF55D7"/>
    <w:rsid w:val="D888E348"/>
    <w:rsid w:val="D8CF4256"/>
    <w:rsid w:val="DA056666"/>
    <w:rsid w:val="DAA33EF5"/>
    <w:rsid w:val="DB3B1257"/>
    <w:rsid w:val="DB8B22E6"/>
    <w:rsid w:val="DBCF1DF2"/>
    <w:rsid w:val="DBFF8FCF"/>
    <w:rsid w:val="DC68009F"/>
    <w:rsid w:val="DCB0CEEB"/>
    <w:rsid w:val="DCB6E926"/>
    <w:rsid w:val="DCBD1F86"/>
    <w:rsid w:val="DCC1B1EA"/>
    <w:rsid w:val="DE2759F8"/>
    <w:rsid w:val="DED3A6C0"/>
    <w:rsid w:val="DF3FE497"/>
    <w:rsid w:val="DF46D8F5"/>
    <w:rsid w:val="DF566C88"/>
    <w:rsid w:val="DF6722CF"/>
    <w:rsid w:val="DFBB7609"/>
    <w:rsid w:val="DFBDDAA6"/>
    <w:rsid w:val="DFD792F9"/>
    <w:rsid w:val="DFF5CDB8"/>
    <w:rsid w:val="DFFA1698"/>
    <w:rsid w:val="DFFB464F"/>
    <w:rsid w:val="E002F2D2"/>
    <w:rsid w:val="E0616E5A"/>
    <w:rsid w:val="E0D2DC24"/>
    <w:rsid w:val="E0E3869F"/>
    <w:rsid w:val="E1ADC609"/>
    <w:rsid w:val="E1EBFC2E"/>
    <w:rsid w:val="E1FAD23E"/>
    <w:rsid w:val="E26FFB2A"/>
    <w:rsid w:val="E3D5F87E"/>
    <w:rsid w:val="E3FF0CB2"/>
    <w:rsid w:val="E473CDBC"/>
    <w:rsid w:val="E5EC000A"/>
    <w:rsid w:val="E7104A9B"/>
    <w:rsid w:val="E7878EFB"/>
    <w:rsid w:val="E7A4C516"/>
    <w:rsid w:val="E7F7EC37"/>
    <w:rsid w:val="E7FDA33B"/>
    <w:rsid w:val="E8B11B52"/>
    <w:rsid w:val="E9407C9B"/>
    <w:rsid w:val="EA103B58"/>
    <w:rsid w:val="EB6FB51D"/>
    <w:rsid w:val="EE7E214D"/>
    <w:rsid w:val="EEFA7F54"/>
    <w:rsid w:val="EF7D8ACF"/>
    <w:rsid w:val="EFAF49FD"/>
    <w:rsid w:val="F2034263"/>
    <w:rsid w:val="F3B76D78"/>
    <w:rsid w:val="F3F78E68"/>
    <w:rsid w:val="F4477A49"/>
    <w:rsid w:val="F49EB874"/>
    <w:rsid w:val="F56709FE"/>
    <w:rsid w:val="F57FDF91"/>
    <w:rsid w:val="F5FD94BD"/>
    <w:rsid w:val="F6C827DD"/>
    <w:rsid w:val="F820BC98"/>
    <w:rsid w:val="F8EFB359"/>
    <w:rsid w:val="F96601E2"/>
    <w:rsid w:val="F97EE1DE"/>
    <w:rsid w:val="F97F213A"/>
    <w:rsid w:val="F9BF2399"/>
    <w:rsid w:val="F9D5992D"/>
    <w:rsid w:val="FA77F751"/>
    <w:rsid w:val="FA9725CC"/>
    <w:rsid w:val="FB3F3B89"/>
    <w:rsid w:val="FBBF37AF"/>
    <w:rsid w:val="FBEF6C1D"/>
    <w:rsid w:val="FCBD411E"/>
    <w:rsid w:val="FCE55080"/>
    <w:rsid w:val="FCF7A966"/>
    <w:rsid w:val="FDCF17CF"/>
    <w:rsid w:val="FDE28616"/>
    <w:rsid w:val="FDEB7738"/>
    <w:rsid w:val="FDEF7395"/>
    <w:rsid w:val="FDF51D0D"/>
    <w:rsid w:val="FDFE52C3"/>
    <w:rsid w:val="FDFE6EA6"/>
    <w:rsid w:val="FDFFA0A5"/>
    <w:rsid w:val="FE76864A"/>
    <w:rsid w:val="FE7BC56A"/>
    <w:rsid w:val="FE7FBD08"/>
    <w:rsid w:val="FEBE2A4C"/>
    <w:rsid w:val="FEFEAC5C"/>
    <w:rsid w:val="FEFF9A3A"/>
    <w:rsid w:val="FF39604D"/>
    <w:rsid w:val="FF3E4B24"/>
    <w:rsid w:val="FF3F41FA"/>
    <w:rsid w:val="FF663FD2"/>
    <w:rsid w:val="FF7BC55E"/>
    <w:rsid w:val="FF7FD1FC"/>
    <w:rsid w:val="FFB9875E"/>
    <w:rsid w:val="FFCF6700"/>
    <w:rsid w:val="FFD00595"/>
    <w:rsid w:val="FFD94A55"/>
    <w:rsid w:val="FFF77911"/>
    <w:rsid w:val="FFFB6B18"/>
    <w:rsid w:val="FFFD4B13"/>
    <w:rsid w:val="FFFDCB8D"/>
    <w:rsid w:val="FFFE05F7"/>
    <w:rsid w:val="FFFE1F51"/>
    <w:rsid w:val="FFFF8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Body Text Indent 2"/>
    <w:basedOn w:val="1"/>
    <w:uiPriority w:val="0"/>
    <w:pPr>
      <w:spacing w:before="100" w:beforeAutospacing="1" w:line="480" w:lineRule="auto"/>
      <w:ind w:left="420" w:leftChars="200"/>
    </w:pPr>
    <w:rPr>
      <w:rFonts w:ascii="Calibri" w:hAnsi="Calibri" w:eastAsia="宋体" w:cs="Times New Roman"/>
      <w:sz w:val="21"/>
      <w:szCs w:val="24"/>
      <w:lang w:bidi="ar-SA"/>
    </w:rPr>
  </w:style>
  <w:style w:type="paragraph" w:styleId="3">
    <w:name w:val="Document Map"/>
    <w:basedOn w:val="1"/>
    <w:semiHidden/>
    <w:uiPriority w:val="0"/>
    <w:pPr>
      <w:shd w:val="clear" w:color="auto" w:fill="000080"/>
    </w:pPr>
  </w:style>
  <w:style w:type="paragraph" w:styleId="4">
    <w:name w:val="Date"/>
    <w:basedOn w:val="1"/>
    <w:next w:val="1"/>
    <w:uiPriority w:val="0"/>
    <w:pPr>
      <w:ind w:left="100" w:leftChars="2500"/>
    </w:pPr>
    <w:rPr>
      <w:rFonts w:ascii="仿宋_GB2312" w:eastAsia="仿宋_GB2312"/>
      <w:sz w:val="32"/>
    </w:rPr>
  </w:style>
  <w:style w:type="paragraph" w:styleId="5">
    <w:name w:val="Balloon Text"/>
    <w:basedOn w:val="1"/>
    <w:link w:val="13"/>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jc w:val="left"/>
    </w:pPr>
    <w:rPr>
      <w:rFonts w:ascii="Calibri" w:hAnsi="Calibri" w:eastAsia="宋体" w:cs="黑体"/>
      <w:kern w:val="0"/>
      <w:sz w:val="24"/>
      <w:szCs w:val="22"/>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批注框文本 Char"/>
    <w:link w:val="5"/>
    <w:uiPriority w:val="0"/>
    <w:rPr>
      <w:rFonts w:ascii="Times New Roman" w:hAnsi="Times New Roman" w:eastAsia="宋体" w:cs="Times New Roman"/>
      <w:sz w:val="18"/>
      <w:szCs w:val="18"/>
    </w:rPr>
  </w:style>
  <w:style w:type="character" w:customStyle="1" w:styleId="14">
    <w:name w:val=" Char Char"/>
    <w:link w:val="6"/>
    <w:semiHidden/>
    <w:uiPriority w:val="99"/>
    <w:rPr>
      <w:rFonts w:ascii="Calibri" w:hAnsi="Calibri" w:eastAsia="宋体" w:cs="Mongolian Baiti"/>
      <w:kern w:val="2"/>
      <w:sz w:val="18"/>
      <w:szCs w:val="22"/>
    </w:rPr>
  </w:style>
  <w:style w:type="character" w:customStyle="1" w:styleId="15">
    <w:name w:val="日期 Char"/>
    <w:link w:val="7"/>
    <w:uiPriority w:val="0"/>
    <w:rPr>
      <w:rFonts w:ascii="仿宋_GB2312" w:hAnsi="Times New Roman" w:eastAsia="仿宋_GB2312" w:cs="Times New Roman"/>
      <w:kern w:val="2"/>
      <w:sz w:val="32"/>
      <w:szCs w:val="24"/>
      <w:lang w:bidi="ar-SA"/>
    </w:rPr>
  </w:style>
  <w:style w:type="character" w:customStyle="1" w:styleId="16">
    <w:name w:val="页脚 Char"/>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2025-07-04T09:45:48Z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