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sz w:val="44"/>
        </w:rPr>
      </w:pPr>
    </w:p>
    <w:p>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eastAsia" w:ascii="宋体" w:hAnsi="宋体"/>
          <w:b/>
          <w:color w:val="FF0000"/>
          <w:spacing w:val="-20"/>
          <w:w w:val="50"/>
          <w:szCs w:val="21"/>
        </w:rPr>
      </w:pPr>
    </w:p>
    <w:p>
      <w:pPr>
        <w:keepNext w:val="0"/>
        <w:keepLines w:val="0"/>
        <w:pageBreakBefore w:val="0"/>
        <w:widowControl w:val="0"/>
        <w:kinsoku/>
        <w:wordWrap/>
        <w:overflowPunct/>
        <w:topLinePunct/>
        <w:autoSpaceDE/>
        <w:autoSpaceDN/>
        <w:bidi w:val="0"/>
        <w:adjustRightInd w:val="0"/>
        <w:snapToGrid w:val="0"/>
        <w:spacing w:line="460" w:lineRule="exact"/>
        <w:ind w:firstLine="160" w:firstLineChars="5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val="0"/>
        <w:snapToGrid w:val="0"/>
        <w:spacing w:line="460" w:lineRule="exact"/>
        <w:jc w:val="both"/>
        <w:textAlignment w:val="auto"/>
        <w:rPr>
          <w:rFonts w:hint="eastAsia" w:ascii="仿宋" w:hAnsi="仿宋" w:eastAsia="仿宋" w:cs="仿宋"/>
          <w:sz w:val="32"/>
          <w:szCs w:val="32"/>
        </w:rPr>
      </w:pPr>
    </w:p>
    <w:p>
      <w:pPr>
        <w:keepNext w:val="0"/>
        <w:keepLines w:val="0"/>
        <w:pageBreakBefore w:val="0"/>
        <w:widowControl w:val="0"/>
        <w:tabs>
          <w:tab w:val="left" w:pos="1499"/>
          <w:tab w:val="center" w:pos="4539"/>
        </w:tabs>
        <w:kinsoku/>
        <w:wordWrap/>
        <w:overflowPunct/>
        <w:topLinePunct/>
        <w:autoSpaceDE/>
        <w:autoSpaceDN/>
        <w:bidi w:val="0"/>
        <w:adjustRightInd/>
        <w:snapToGrid/>
        <w:spacing w:line="580" w:lineRule="exact"/>
        <w:jc w:val="left"/>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ab/>
        <w:t/>
      </w:r>
      <w:r>
        <w:rPr>
          <w:rFonts w:hint="eastAsia" w:ascii="方正小标宋简体" w:eastAsia="方正小标宋简体"/>
          <w:sz w:val="44"/>
          <w:szCs w:val="44"/>
          <w:lang w:eastAsia="zh-CN"/>
        </w:rPr>
        <w:tab/>
        <w:t>内蒙古自治区人民政府办公厅</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pacing w:val="-11"/>
          <w:sz w:val="44"/>
          <w:szCs w:val="44"/>
          <w:lang w:eastAsia="zh-CN"/>
        </w:rPr>
      </w:pPr>
      <w:r>
        <w:rPr>
          <w:rFonts w:hint="eastAsia" w:ascii="方正小标宋简体" w:eastAsia="方正小标宋简体"/>
          <w:spacing w:val="-11"/>
          <w:sz w:val="44"/>
          <w:szCs w:val="44"/>
          <w:lang w:eastAsia="zh-CN"/>
        </w:rPr>
        <w:t>关于做好新增工业用地“标准地”</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pacing w:val="-11"/>
          <w:sz w:val="44"/>
          <w:szCs w:val="44"/>
          <w:lang w:eastAsia="zh-CN"/>
        </w:rPr>
        <w:t>供应</w:t>
      </w:r>
      <w:r>
        <w:rPr>
          <w:rFonts w:hint="eastAsia" w:ascii="方正小标宋简体" w:eastAsia="方正小标宋简体"/>
          <w:sz w:val="44"/>
          <w:szCs w:val="44"/>
          <w:lang w:eastAsia="zh-CN"/>
        </w:rPr>
        <w:t>与监管工作的通知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bookmarkStart w:id="1" w:name="_GoBack"/>
      <w:bookmarkEnd w:id="1"/>
    </w:p>
    <w:p>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eastAsia" w:ascii="仿宋_GB2312" w:hAnsi="华文仿宋" w:eastAsia="仿宋_GB2312"/>
          <w:sz w:val="32"/>
        </w:rPr>
      </w:pPr>
      <w:bookmarkStart w:id="0" w:name="OLE_LINK1"/>
      <w:r>
        <w:rPr>
          <w:rFonts w:hint="eastAsia" w:ascii="仿宋_GB2312" w:hAnsi="华文仿宋" w:eastAsia="仿宋_GB2312"/>
          <w:sz w:val="32"/>
          <w:lang w:eastAsia="zh-CN"/>
        </w:rPr>
        <w:t>内政办发〔202</w:t>
      </w:r>
      <w:r>
        <w:rPr>
          <w:rFonts w:hint="eastAsia" w:ascii="仿宋_GB2312" w:hAnsi="华文仿宋" w:eastAsia="仿宋_GB2312"/>
          <w:sz w:val="32"/>
          <w:lang w:val="en-US" w:eastAsia="zh-CN"/>
        </w:rPr>
        <w:t>5</w:t>
      </w:r>
      <w:r>
        <w:rPr>
          <w:rFonts w:hint="eastAsia" w:ascii="仿宋_GB2312" w:hAnsi="华文仿宋" w:eastAsia="仿宋_GB2312"/>
          <w:sz w:val="32"/>
          <w:lang w:eastAsia="zh-CN"/>
        </w:rPr>
        <w:t>〕</w:t>
      </w:r>
      <w:r>
        <w:rPr>
          <w:rFonts w:hint="eastAsia" w:ascii="仿宋_GB2312" w:hAnsi="华文仿宋" w:eastAsia="仿宋_GB2312"/>
          <w:sz w:val="32"/>
          <w:lang w:val="en-US" w:eastAsia="zh-CN"/>
        </w:rPr>
        <w:t>23</w:t>
      </w:r>
      <w:r>
        <w:rPr>
          <w:rFonts w:hint="eastAsia" w:ascii="仿宋_GB2312" w:hAnsi="华文仿宋" w:eastAsia="仿宋_GB2312"/>
          <w:sz w:val="32"/>
          <w:lang w:eastAsia="zh-CN"/>
        </w:rPr>
        <w:t>号</w:t>
      </w:r>
    </w:p>
    <w:bookmarkEnd w:id="0"/>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简体" w:hAnsi="方正仿宋简体" w:eastAsia="方正仿宋简体" w:cs="方正仿宋简体"/>
          <w:b w:val="0"/>
          <w:bCs w:val="0"/>
          <w:sz w:val="32"/>
          <w:szCs w:val="32"/>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为深入贯彻落实党的</w:t>
      </w:r>
      <w:r>
        <w:rPr>
          <w:rFonts w:hint="eastAsia" w:ascii="仿宋" w:hAnsi="仿宋" w:eastAsia="仿宋" w:cs="仿宋"/>
          <w:b w:val="0"/>
          <w:bCs w:val="0"/>
          <w:sz w:val="32"/>
          <w:szCs w:val="32"/>
          <w:lang w:eastAsia="zh-CN"/>
        </w:rPr>
        <w:t>二十大和</w:t>
      </w:r>
      <w:r>
        <w:rPr>
          <w:rFonts w:hint="eastAsia" w:ascii="仿宋" w:hAnsi="仿宋" w:eastAsia="仿宋" w:cs="仿宋"/>
          <w:b w:val="0"/>
          <w:bCs w:val="0"/>
          <w:sz w:val="32"/>
          <w:szCs w:val="32"/>
        </w:rPr>
        <w:t>二十届二中、三中全会关于完善要素市场制度、推动资源高效配置的决策部署，</w:t>
      </w:r>
      <w:r>
        <w:rPr>
          <w:rFonts w:hint="eastAsia" w:ascii="仿宋" w:hAnsi="仿宋" w:eastAsia="仿宋" w:cs="仿宋"/>
          <w:b w:val="0"/>
          <w:bCs w:val="0"/>
          <w:sz w:val="32"/>
          <w:szCs w:val="32"/>
          <w:lang w:eastAsia="zh-CN"/>
        </w:rPr>
        <w:t>坚持</w:t>
      </w:r>
      <w:r>
        <w:rPr>
          <w:rFonts w:hint="eastAsia" w:ascii="仿宋" w:hAnsi="仿宋" w:eastAsia="仿宋" w:cs="仿宋"/>
          <w:b w:val="0"/>
          <w:bCs w:val="0"/>
          <w:sz w:val="32"/>
          <w:szCs w:val="32"/>
        </w:rPr>
        <w:t>以铸牢中华民族共同体意识为工作主线，进一步深化“标准地”改革，建立以“亩均效益”为导向的新增工业用地供应机制，提高土地要素配置的精准性，强化用地保障和监管，</w:t>
      </w:r>
      <w:r>
        <w:rPr>
          <w:rFonts w:hint="eastAsia" w:ascii="仿宋" w:hAnsi="仿宋" w:eastAsia="仿宋" w:cs="仿宋"/>
          <w:b w:val="0"/>
          <w:bCs w:val="0"/>
          <w:sz w:val="32"/>
          <w:szCs w:val="32"/>
          <w:lang w:eastAsia="zh-CN"/>
        </w:rPr>
        <w:t>经自治区人民政府同意，</w:t>
      </w:r>
      <w:r>
        <w:rPr>
          <w:rFonts w:hint="eastAsia" w:ascii="仿宋" w:hAnsi="仿宋" w:eastAsia="仿宋" w:cs="仿宋"/>
          <w:b w:val="0"/>
          <w:bCs w:val="0"/>
          <w:sz w:val="32"/>
          <w:szCs w:val="32"/>
        </w:rPr>
        <w:t>现</w:t>
      </w:r>
      <w:r>
        <w:rPr>
          <w:rFonts w:hint="eastAsia" w:ascii="仿宋" w:hAnsi="仿宋" w:eastAsia="仿宋" w:cs="仿宋"/>
          <w:b w:val="0"/>
          <w:bCs w:val="0"/>
          <w:sz w:val="32"/>
          <w:szCs w:val="32"/>
          <w:lang w:eastAsia="zh-CN"/>
        </w:rPr>
        <w:t>就做好新增工业用地“标准地”供应与监管工作</w:t>
      </w:r>
      <w:r>
        <w:rPr>
          <w:rFonts w:hint="eastAsia" w:ascii="仿宋" w:hAnsi="仿宋" w:eastAsia="仿宋" w:cs="仿宋"/>
          <w:b w:val="0"/>
          <w:bCs w:val="0"/>
          <w:sz w:val="32"/>
          <w:szCs w:val="32"/>
        </w:rPr>
        <w:t>有关事宜通知如下：</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一、明确“标准地”基本概念与实施范围</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仿宋" w:hAnsi="仿宋" w:eastAsia="仿宋" w:cs="仿宋"/>
          <w:b w:val="0"/>
          <w:bCs w:val="0"/>
          <w:sz w:val="32"/>
          <w:szCs w:val="32"/>
        </w:rPr>
      </w:pPr>
      <w:r>
        <w:rPr>
          <w:rFonts w:hint="eastAsia" w:ascii="仿宋" w:hAnsi="仿宋" w:eastAsia="仿宋" w:cs="仿宋"/>
          <w:b w:val="0"/>
          <w:bCs w:val="0"/>
          <w:spacing w:val="-6"/>
          <w:sz w:val="32"/>
          <w:szCs w:val="32"/>
        </w:rPr>
        <w:t>（一）新增工业用地“标准地”</w:t>
      </w:r>
      <w:r>
        <w:rPr>
          <w:rFonts w:hint="eastAsia" w:ascii="仿宋" w:hAnsi="仿宋" w:eastAsia="仿宋" w:cs="仿宋"/>
          <w:b w:val="0"/>
          <w:bCs w:val="0"/>
          <w:spacing w:val="6"/>
          <w:sz w:val="32"/>
          <w:szCs w:val="32"/>
        </w:rPr>
        <w:t>是指在具备供地条件的区域，</w:t>
      </w:r>
      <w:r>
        <w:rPr>
          <w:rFonts w:hint="eastAsia" w:ascii="仿宋" w:hAnsi="仿宋" w:eastAsia="仿宋" w:cs="仿宋"/>
          <w:b w:val="0"/>
          <w:bCs w:val="0"/>
          <w:sz w:val="32"/>
          <w:szCs w:val="32"/>
        </w:rPr>
        <w:t>针对新建工业项目，在完成</w:t>
      </w:r>
      <w:r>
        <w:rPr>
          <w:rFonts w:hint="eastAsia" w:ascii="仿宋" w:hAnsi="仿宋" w:eastAsia="仿宋" w:cs="仿宋"/>
          <w:b w:val="0"/>
          <w:bCs w:val="0"/>
          <w:sz w:val="32"/>
          <w:szCs w:val="32"/>
          <w:lang w:eastAsia="zh-CN"/>
        </w:rPr>
        <w:t>有关</w:t>
      </w:r>
      <w:r>
        <w:rPr>
          <w:rFonts w:hint="eastAsia" w:ascii="仿宋" w:hAnsi="仿宋" w:eastAsia="仿宋" w:cs="仿宋"/>
          <w:b w:val="0"/>
          <w:bCs w:val="0"/>
          <w:sz w:val="32"/>
          <w:szCs w:val="32"/>
        </w:rPr>
        <w:t>区域评估（评价）基础上，按照产业类型明确固定资产投资强度、容积率、亩均税收等控制性指标及相关指导性指标，并具备动工开发基本条件的可供应国有建设用地。</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w:t>
      </w:r>
      <w:r>
        <w:rPr>
          <w:rFonts w:hint="eastAsia" w:ascii="仿宋" w:hAnsi="仿宋" w:eastAsia="仿宋" w:cs="仿宋"/>
          <w:b w:val="0"/>
          <w:bCs w:val="0"/>
          <w:spacing w:val="11"/>
          <w:sz w:val="32"/>
          <w:szCs w:val="32"/>
        </w:rPr>
        <w:t>“标准地”供应坚持市场配置、节约集约、依法依规、公平公正、全程监管的原则。拟供应土地要保证各类产</w:t>
      </w:r>
      <w:r>
        <w:rPr>
          <w:rFonts w:hint="eastAsia" w:ascii="仿宋" w:hAnsi="仿宋" w:eastAsia="仿宋" w:cs="仿宋"/>
          <w:b w:val="0"/>
          <w:bCs w:val="0"/>
          <w:spacing w:val="17"/>
          <w:sz w:val="32"/>
          <w:szCs w:val="32"/>
        </w:rPr>
        <w:t>业准入指标明晰，符合“净地”要求，供应条件设置完整，</w:t>
      </w:r>
      <w:r>
        <w:rPr>
          <w:rFonts w:hint="eastAsia" w:ascii="仿宋" w:hAnsi="仿宋" w:eastAsia="仿宋" w:cs="仿宋"/>
          <w:b w:val="0"/>
          <w:bCs w:val="0"/>
          <w:spacing w:val="11"/>
          <w:sz w:val="32"/>
          <w:szCs w:val="32"/>
        </w:rPr>
        <w:t>供应过程公开公平公正，供后监管责任主体、履约标准、违约责任明确。</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仿宋" w:hAnsi="仿宋" w:eastAsia="仿宋" w:cs="仿宋"/>
          <w:b w:val="0"/>
          <w:bCs w:val="0"/>
          <w:spacing w:val="6"/>
          <w:sz w:val="32"/>
          <w:szCs w:val="32"/>
        </w:rPr>
      </w:pPr>
      <w:r>
        <w:rPr>
          <w:rFonts w:hint="eastAsia" w:ascii="仿宋" w:hAnsi="仿宋" w:eastAsia="仿宋" w:cs="仿宋"/>
          <w:b w:val="0"/>
          <w:bCs w:val="0"/>
          <w:sz w:val="32"/>
          <w:szCs w:val="32"/>
        </w:rPr>
        <w:t>（三）自治区范围内各类开发区、工业园区新增工业用地全</w:t>
      </w:r>
      <w:r>
        <w:rPr>
          <w:rFonts w:hint="eastAsia" w:ascii="仿宋" w:hAnsi="仿宋" w:eastAsia="仿宋" w:cs="仿宋"/>
          <w:b w:val="0"/>
          <w:bCs w:val="0"/>
          <w:spacing w:val="11"/>
          <w:sz w:val="32"/>
          <w:szCs w:val="32"/>
        </w:rPr>
        <w:t>面实行“标准地”供应，开发区（工业园区）管理委员会按照</w:t>
      </w:r>
      <w:r>
        <w:rPr>
          <w:rFonts w:hint="eastAsia" w:ascii="仿宋" w:hAnsi="仿宋" w:eastAsia="仿宋" w:cs="仿宋"/>
          <w:b w:val="0"/>
          <w:bCs w:val="0"/>
          <w:spacing w:val="11"/>
          <w:sz w:val="32"/>
          <w:szCs w:val="32"/>
          <w:lang w:eastAsia="zh-CN"/>
        </w:rPr>
        <w:t>属地旗县级以上</w:t>
      </w:r>
      <w:r>
        <w:rPr>
          <w:rFonts w:hint="eastAsia" w:ascii="仿宋" w:hAnsi="仿宋" w:eastAsia="仿宋" w:cs="仿宋"/>
          <w:b w:val="0"/>
          <w:bCs w:val="0"/>
          <w:spacing w:val="11"/>
          <w:sz w:val="32"/>
          <w:szCs w:val="32"/>
        </w:rPr>
        <w:t>人民政府的要求做好土地前期整理、区域评估（评价）、指标体系制定、履约监管等工作，不设</w:t>
      </w:r>
      <w:r>
        <w:rPr>
          <w:rFonts w:hint="eastAsia" w:ascii="仿宋" w:hAnsi="仿宋" w:eastAsia="仿宋" w:cs="仿宋"/>
          <w:b w:val="0"/>
          <w:bCs w:val="0"/>
          <w:spacing w:val="11"/>
          <w:sz w:val="32"/>
          <w:szCs w:val="32"/>
          <w:lang w:eastAsia="zh-CN"/>
        </w:rPr>
        <w:t>管理委员会</w:t>
      </w:r>
      <w:r>
        <w:rPr>
          <w:rFonts w:hint="eastAsia" w:ascii="仿宋" w:hAnsi="仿宋" w:eastAsia="仿宋" w:cs="仿宋"/>
          <w:b w:val="0"/>
          <w:bCs w:val="0"/>
          <w:spacing w:val="11"/>
          <w:sz w:val="32"/>
          <w:szCs w:val="32"/>
        </w:rPr>
        <w:t>的工业园区由</w:t>
      </w:r>
      <w:r>
        <w:rPr>
          <w:rFonts w:hint="eastAsia" w:ascii="仿宋" w:hAnsi="仿宋" w:eastAsia="仿宋" w:cs="仿宋"/>
          <w:b w:val="0"/>
          <w:bCs w:val="0"/>
          <w:spacing w:val="11"/>
          <w:sz w:val="32"/>
          <w:szCs w:val="32"/>
          <w:lang w:eastAsia="zh-CN"/>
        </w:rPr>
        <w:t>属地旗县级以上</w:t>
      </w:r>
      <w:r>
        <w:rPr>
          <w:rFonts w:hint="eastAsia" w:ascii="仿宋" w:hAnsi="仿宋" w:eastAsia="仿宋" w:cs="仿宋"/>
          <w:b w:val="0"/>
          <w:bCs w:val="0"/>
          <w:spacing w:val="11"/>
          <w:sz w:val="32"/>
          <w:szCs w:val="32"/>
        </w:rPr>
        <w:t>人民政府或其指定的部门开展相关工作；鼓励有条件的地</w:t>
      </w:r>
      <w:r>
        <w:rPr>
          <w:rFonts w:hint="eastAsia" w:ascii="仿宋" w:hAnsi="仿宋" w:eastAsia="仿宋" w:cs="仿宋"/>
          <w:b w:val="0"/>
          <w:bCs w:val="0"/>
          <w:spacing w:val="11"/>
          <w:sz w:val="32"/>
          <w:szCs w:val="32"/>
          <w:lang w:eastAsia="zh-CN"/>
        </w:rPr>
        <w:t>区</w:t>
      </w:r>
      <w:r>
        <w:rPr>
          <w:rFonts w:hint="eastAsia" w:ascii="仿宋" w:hAnsi="仿宋" w:eastAsia="仿宋" w:cs="仿宋"/>
          <w:b w:val="0"/>
          <w:bCs w:val="0"/>
          <w:spacing w:val="11"/>
          <w:sz w:val="32"/>
          <w:szCs w:val="32"/>
        </w:rPr>
        <w:t>以“标准地”模式供应开发区、工业园</w:t>
      </w:r>
      <w:r>
        <w:rPr>
          <w:rFonts w:hint="eastAsia" w:ascii="仿宋" w:hAnsi="仿宋" w:eastAsia="仿宋" w:cs="仿宋"/>
          <w:b w:val="0"/>
          <w:bCs w:val="0"/>
          <w:spacing w:val="6"/>
          <w:sz w:val="32"/>
          <w:szCs w:val="32"/>
        </w:rPr>
        <w:t>区范围外的工业用地及存量工业用地，相关土地前期整理、指标体系制定、履约监管等工作由属地</w:t>
      </w:r>
      <w:r>
        <w:rPr>
          <w:rFonts w:hint="eastAsia" w:ascii="仿宋" w:hAnsi="仿宋" w:eastAsia="仿宋" w:cs="仿宋"/>
          <w:b w:val="0"/>
          <w:bCs w:val="0"/>
          <w:spacing w:val="6"/>
          <w:sz w:val="32"/>
          <w:szCs w:val="32"/>
          <w:lang w:eastAsia="zh-CN"/>
        </w:rPr>
        <w:t>旗县级以上</w:t>
      </w:r>
      <w:r>
        <w:rPr>
          <w:rFonts w:hint="eastAsia" w:ascii="仿宋" w:hAnsi="仿宋" w:eastAsia="仿宋" w:cs="仿宋"/>
          <w:b w:val="0"/>
          <w:bCs w:val="0"/>
          <w:spacing w:val="6"/>
          <w:sz w:val="32"/>
          <w:szCs w:val="32"/>
        </w:rPr>
        <w:t>人民政府或其指定的部门负责；鼓励采取“标准地+弹性出让”、“标准地+先租后让”、“标准地+带方案出让”等模式，进一步提升资源配置效率。</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二、规范“标准地”供应实施与履约监管</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仿宋" w:hAnsi="仿宋" w:eastAsia="仿宋" w:cs="仿宋"/>
          <w:b w:val="0"/>
          <w:bCs w:val="0"/>
          <w:sz w:val="32"/>
          <w:szCs w:val="32"/>
        </w:rPr>
      </w:pPr>
      <w:r>
        <w:rPr>
          <w:rFonts w:hint="eastAsia" w:ascii="楷体" w:hAnsi="楷体" w:eastAsia="楷体" w:cs="楷体"/>
          <w:b w:val="0"/>
          <w:bCs w:val="0"/>
          <w:sz w:val="32"/>
          <w:szCs w:val="32"/>
        </w:rPr>
        <w:t>（一）强化区域评估成果应用。</w:t>
      </w:r>
      <w:r>
        <w:rPr>
          <w:rFonts w:hint="eastAsia" w:ascii="仿宋" w:hAnsi="仿宋" w:eastAsia="仿宋" w:cs="仿宋"/>
          <w:b w:val="0"/>
          <w:bCs w:val="0"/>
          <w:sz w:val="32"/>
          <w:szCs w:val="32"/>
        </w:rPr>
        <w:t>各开发区（工业园区）管理委员会要严格落实有关主管部门关于区域评估的管理规定和要求，按照各类区域评估技术标准和规范，在“标准地”供应前组织完成并适时更新地质灾害危险性评估、气候可行性论证、地震安全性评价、文物保护评估、压覆重要矿产资源评估、环境影响评价、水资源论证、水土保持方案论证、洪水影响评价等评估（评价）事项，适时调整完善工业项目准入要求，评估结果应实现信息互通共享、成果互认共用。</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仿宋" w:hAnsi="仿宋" w:eastAsia="仿宋" w:cs="仿宋"/>
          <w:b w:val="0"/>
          <w:bCs w:val="0"/>
          <w:color w:val="FF0000"/>
          <w:sz w:val="32"/>
          <w:szCs w:val="32"/>
        </w:rPr>
      </w:pPr>
      <w:r>
        <w:rPr>
          <w:rFonts w:hint="eastAsia" w:ascii="楷体" w:hAnsi="楷体" w:eastAsia="楷体" w:cs="楷体"/>
          <w:b w:val="0"/>
          <w:bCs w:val="0"/>
          <w:sz w:val="32"/>
          <w:szCs w:val="32"/>
        </w:rPr>
        <w:t>（二）完善“标准地”指标体系。</w:t>
      </w:r>
      <w:r>
        <w:rPr>
          <w:rFonts w:hint="eastAsia" w:ascii="仿宋" w:hAnsi="仿宋" w:eastAsia="仿宋" w:cs="仿宋"/>
          <w:b w:val="0"/>
          <w:bCs w:val="0"/>
          <w:sz w:val="32"/>
          <w:szCs w:val="32"/>
          <w:lang w:eastAsia="zh-CN"/>
        </w:rPr>
        <w:t>各盟行政公署、市人民政</w:t>
      </w:r>
      <w:r>
        <w:rPr>
          <w:rFonts w:hint="eastAsia" w:ascii="仿宋" w:hAnsi="仿宋" w:eastAsia="仿宋" w:cs="仿宋"/>
          <w:b w:val="0"/>
          <w:bCs w:val="0"/>
          <w:spacing w:val="6"/>
          <w:sz w:val="32"/>
          <w:szCs w:val="32"/>
          <w:lang w:eastAsia="zh-CN"/>
        </w:rPr>
        <w:t>府</w:t>
      </w:r>
      <w:r>
        <w:rPr>
          <w:rFonts w:hint="eastAsia" w:ascii="仿宋" w:hAnsi="仿宋" w:eastAsia="仿宋" w:cs="仿宋"/>
          <w:b w:val="0"/>
          <w:bCs w:val="0"/>
          <w:spacing w:val="6"/>
          <w:sz w:val="32"/>
          <w:szCs w:val="32"/>
        </w:rPr>
        <w:t>根据功能区划、区域评估要求、产业准入条件，按照可操作、</w:t>
      </w:r>
      <w:r>
        <w:rPr>
          <w:rFonts w:hint="eastAsia" w:ascii="仿宋" w:hAnsi="仿宋" w:eastAsia="仿宋" w:cs="仿宋"/>
          <w:b w:val="0"/>
          <w:bCs w:val="0"/>
          <w:sz w:val="32"/>
          <w:szCs w:val="32"/>
        </w:rPr>
        <w:t>易监管的原则，制定并完善符合现行国家和地方行业标准、产业政策以及本地区实际的新增工业项目“3+X”指标体系，并建立动态调整机制。固定资产投资强度、容积率、亩均税收3项控制性指标应全部纳入新增工业用地“标准地”管理；亩均产值、安全生产管控、研发投入、就业、技术、人才、品牌等“X”项指导性指标可依据各行业主管部门要求设定，与3项控制性指标一并纳入土地供应文件和《“标准地”投资建设合同》。各地</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在制定控制性指标值时，不得突破《工业项目建设用地控制指标》（自然资发〔2023〕72号）和相应行业建设用地控制性指标的有关规定；对于因《国民经济行业分类》（GB/T 4754）未覆盖等原因无法确定控制指标的特殊产业，可由开发区（工业园区）管理委员会</w:t>
      </w:r>
      <w:r>
        <w:rPr>
          <w:rFonts w:hint="eastAsia" w:ascii="仿宋" w:hAnsi="仿宋" w:eastAsia="仿宋" w:cs="仿宋"/>
          <w:b w:val="0"/>
          <w:bCs w:val="0"/>
          <w:sz w:val="32"/>
          <w:szCs w:val="32"/>
          <w:lang w:eastAsia="zh-CN"/>
        </w:rPr>
        <w:t>会同</w:t>
      </w:r>
      <w:r>
        <w:rPr>
          <w:rFonts w:hint="eastAsia" w:ascii="仿宋" w:hAnsi="仿宋" w:eastAsia="仿宋" w:cs="仿宋"/>
          <w:b w:val="0"/>
          <w:bCs w:val="0"/>
          <w:sz w:val="32"/>
          <w:szCs w:val="32"/>
        </w:rPr>
        <w:t>相关行业主管部门，采取“一事一议”的方式，经集体研究决策后单独确定指标值。</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仿宋" w:hAnsi="仿宋" w:eastAsia="仿宋" w:cs="仿宋"/>
          <w:b w:val="0"/>
          <w:bCs w:val="0"/>
          <w:color w:val="000000"/>
          <w:spacing w:val="6"/>
          <w:sz w:val="32"/>
          <w:szCs w:val="32"/>
        </w:rPr>
      </w:pPr>
      <w:r>
        <w:rPr>
          <w:rFonts w:hint="eastAsia" w:ascii="楷体" w:hAnsi="楷体" w:eastAsia="楷体" w:cs="楷体"/>
          <w:b w:val="0"/>
          <w:bCs w:val="0"/>
          <w:sz w:val="32"/>
          <w:szCs w:val="32"/>
        </w:rPr>
        <w:t>（三）</w:t>
      </w:r>
      <w:r>
        <w:rPr>
          <w:rFonts w:hint="eastAsia" w:ascii="楷体" w:hAnsi="楷体" w:eastAsia="楷体" w:cs="楷体"/>
          <w:b w:val="0"/>
          <w:bCs w:val="0"/>
          <w:spacing w:val="6"/>
          <w:sz w:val="32"/>
          <w:szCs w:val="32"/>
        </w:rPr>
        <w:t>严格“标准地”供应程序。</w:t>
      </w:r>
      <w:r>
        <w:rPr>
          <w:rFonts w:hint="eastAsia" w:ascii="仿宋" w:hAnsi="仿宋" w:eastAsia="仿宋" w:cs="仿宋"/>
          <w:b w:val="0"/>
          <w:bCs w:val="0"/>
          <w:spacing w:val="6"/>
          <w:sz w:val="32"/>
          <w:szCs w:val="32"/>
        </w:rPr>
        <w:t>各地</w:t>
      </w:r>
      <w:r>
        <w:rPr>
          <w:rFonts w:hint="eastAsia" w:ascii="仿宋" w:hAnsi="仿宋" w:eastAsia="仿宋" w:cs="仿宋"/>
          <w:b w:val="0"/>
          <w:bCs w:val="0"/>
          <w:spacing w:val="6"/>
          <w:sz w:val="32"/>
          <w:szCs w:val="32"/>
          <w:lang w:eastAsia="zh-CN"/>
        </w:rPr>
        <w:t>区</w:t>
      </w:r>
      <w:r>
        <w:rPr>
          <w:rFonts w:hint="eastAsia" w:ascii="仿宋" w:hAnsi="仿宋" w:eastAsia="仿宋" w:cs="仿宋"/>
          <w:b w:val="0"/>
          <w:bCs w:val="0"/>
          <w:spacing w:val="6"/>
          <w:sz w:val="32"/>
          <w:szCs w:val="32"/>
        </w:rPr>
        <w:t>在供应“标准地”前，应首先处理好土地产权、补偿安置等经济法律关系，确保土地权属清晰、安置补偿落实到位、没有法律经济纠纷</w:t>
      </w:r>
      <w:r>
        <w:rPr>
          <w:rFonts w:hint="eastAsia" w:ascii="仿宋" w:hAnsi="仿宋" w:eastAsia="仿宋" w:cs="仿宋"/>
          <w:b w:val="0"/>
          <w:bCs w:val="0"/>
          <w:spacing w:val="6"/>
          <w:sz w:val="32"/>
          <w:szCs w:val="32"/>
          <w:lang w:eastAsia="zh-CN"/>
        </w:rPr>
        <w:t>，</w:t>
      </w:r>
      <w:r>
        <w:rPr>
          <w:rFonts w:hint="eastAsia" w:ascii="仿宋" w:hAnsi="仿宋" w:eastAsia="仿宋" w:cs="仿宋"/>
          <w:b w:val="0"/>
          <w:bCs w:val="0"/>
          <w:spacing w:val="6"/>
          <w:sz w:val="32"/>
          <w:szCs w:val="32"/>
        </w:rPr>
        <w:t>并按</w:t>
      </w:r>
      <w:r>
        <w:rPr>
          <w:rFonts w:hint="eastAsia" w:ascii="仿宋" w:hAnsi="仿宋" w:eastAsia="仿宋" w:cs="仿宋"/>
          <w:b w:val="0"/>
          <w:bCs w:val="0"/>
          <w:spacing w:val="11"/>
          <w:sz w:val="32"/>
          <w:szCs w:val="32"/>
        </w:rPr>
        <w:t>照《土地储备管理办法》（自然资规〔2025〕2号）有关要求，</w:t>
      </w:r>
      <w:r>
        <w:rPr>
          <w:rFonts w:hint="eastAsia" w:ascii="仿宋" w:hAnsi="仿宋" w:eastAsia="仿宋" w:cs="仿宋"/>
          <w:b w:val="0"/>
          <w:bCs w:val="0"/>
          <w:spacing w:val="6"/>
          <w:sz w:val="32"/>
          <w:szCs w:val="32"/>
        </w:rPr>
        <w:t>完成土地前期开发，为土地供应提供保障。土地供应策划阶段，开发区（工业园区）管理委员会应会同相关部门明确拟供应地块的控制性指标和指导性指标；自然资源主管部门或土地储备机构应将“3+X”指标全部纳入国有建设用地使用权出让（租赁）方案，按规定程序报有权限的人民政府批准后，发布“标准地”出让（租赁）公告，组织土地</w:t>
      </w:r>
      <w:r>
        <w:rPr>
          <w:rFonts w:hint="eastAsia" w:ascii="仿宋" w:hAnsi="仿宋" w:eastAsia="仿宋" w:cs="仿宋"/>
          <w:b w:val="0"/>
          <w:bCs w:val="0"/>
          <w:spacing w:val="6"/>
          <w:sz w:val="32"/>
          <w:szCs w:val="32"/>
          <w:lang w:eastAsia="zh-CN"/>
        </w:rPr>
        <w:t>出让</w:t>
      </w:r>
      <w:r>
        <w:rPr>
          <w:rFonts w:hint="eastAsia" w:ascii="仿宋" w:hAnsi="仿宋" w:eastAsia="仿宋" w:cs="仿宋"/>
          <w:b w:val="0"/>
          <w:bCs w:val="0"/>
          <w:spacing w:val="6"/>
          <w:sz w:val="32"/>
          <w:szCs w:val="32"/>
        </w:rPr>
        <w:t>；有条件的地区应当将与出让（租赁）宗地相关的区域评估情况以清单形式</w:t>
      </w:r>
      <w:r>
        <w:rPr>
          <w:rFonts w:hint="eastAsia" w:ascii="仿宋" w:hAnsi="仿宋" w:eastAsia="仿宋" w:cs="仿宋"/>
          <w:b w:val="0"/>
          <w:bCs w:val="0"/>
          <w:spacing w:val="6"/>
          <w:sz w:val="32"/>
          <w:szCs w:val="32"/>
          <w:lang w:eastAsia="zh-CN"/>
        </w:rPr>
        <w:t>，</w:t>
      </w:r>
      <w:r>
        <w:rPr>
          <w:rFonts w:hint="eastAsia" w:ascii="仿宋" w:hAnsi="仿宋" w:eastAsia="仿宋" w:cs="仿宋"/>
          <w:b w:val="0"/>
          <w:bCs w:val="0"/>
          <w:spacing w:val="6"/>
          <w:sz w:val="32"/>
          <w:szCs w:val="32"/>
        </w:rPr>
        <w:t>随同土地出让（租赁）公告一同发布</w:t>
      </w:r>
      <w:r>
        <w:rPr>
          <w:rFonts w:hint="eastAsia" w:ascii="仿宋" w:hAnsi="仿宋" w:eastAsia="仿宋" w:cs="仿宋"/>
          <w:b w:val="0"/>
          <w:bCs w:val="0"/>
          <w:color w:val="000000"/>
          <w:spacing w:val="6"/>
          <w:sz w:val="32"/>
          <w:szCs w:val="32"/>
        </w:rPr>
        <w:t>。开发区（工业园区）管理委员会应在</w:t>
      </w:r>
      <w:r>
        <w:rPr>
          <w:rFonts w:hint="eastAsia" w:ascii="仿宋" w:hAnsi="仿宋" w:eastAsia="仿宋" w:cs="仿宋"/>
          <w:b w:val="0"/>
          <w:bCs w:val="0"/>
          <w:color w:val="000000"/>
          <w:spacing w:val="6"/>
          <w:sz w:val="32"/>
          <w:szCs w:val="32"/>
          <w:lang w:eastAsia="zh-CN"/>
        </w:rPr>
        <w:t>土地成交</w:t>
      </w:r>
      <w:r>
        <w:rPr>
          <w:rFonts w:hint="eastAsia" w:ascii="仿宋" w:hAnsi="仿宋" w:eastAsia="仿宋" w:cs="仿宋"/>
          <w:b w:val="0"/>
          <w:bCs w:val="0"/>
          <w:color w:val="000000"/>
          <w:spacing w:val="6"/>
          <w:sz w:val="32"/>
          <w:szCs w:val="32"/>
        </w:rPr>
        <w:t>后5个工作日</w:t>
      </w:r>
      <w:r>
        <w:rPr>
          <w:rFonts w:hint="eastAsia" w:ascii="仿宋" w:hAnsi="仿宋" w:eastAsia="仿宋" w:cs="仿宋"/>
          <w:b w:val="0"/>
          <w:bCs w:val="0"/>
          <w:color w:val="000000"/>
          <w:spacing w:val="6"/>
          <w:sz w:val="32"/>
          <w:szCs w:val="32"/>
          <w:lang w:eastAsia="zh-CN"/>
        </w:rPr>
        <w:t>内，与土地竞得人就用地控制指标、竣工验收与达产复核标准、奖励措施、违约责任等事项充分协商，签订《“标准地”投资建设合同》</w:t>
      </w:r>
      <w:r>
        <w:rPr>
          <w:rFonts w:hint="eastAsia" w:ascii="仿宋" w:hAnsi="仿宋" w:eastAsia="仿宋" w:cs="仿宋"/>
          <w:b w:val="0"/>
          <w:bCs w:val="0"/>
          <w:color w:val="000000"/>
          <w:spacing w:val="6"/>
          <w:sz w:val="32"/>
          <w:szCs w:val="32"/>
        </w:rPr>
        <w:t>。竞得企业持土地成交确认文件及《“标准地”投资建设合同》与自然资源部门签订《国有建设用地使用权出让合同》。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spacing w:val="11"/>
          <w:sz w:val="32"/>
          <w:szCs w:val="32"/>
        </w:rPr>
      </w:pPr>
      <w:r>
        <w:rPr>
          <w:rFonts w:hint="eastAsia" w:ascii="楷体" w:hAnsi="楷体" w:eastAsia="楷体" w:cs="楷体"/>
          <w:b w:val="0"/>
          <w:bCs w:val="0"/>
          <w:sz w:val="32"/>
          <w:szCs w:val="32"/>
        </w:rPr>
        <w:t>（四）加强“标准地”履约监管。</w:t>
      </w:r>
      <w:r>
        <w:rPr>
          <w:rFonts w:hint="eastAsia" w:ascii="仿宋" w:hAnsi="仿宋" w:eastAsia="仿宋" w:cs="仿宋"/>
          <w:b w:val="0"/>
          <w:bCs w:val="0"/>
          <w:sz w:val="32"/>
          <w:szCs w:val="32"/>
        </w:rPr>
        <w:t>开发区（工业园区）管理</w:t>
      </w:r>
      <w:r>
        <w:rPr>
          <w:rFonts w:hint="eastAsia" w:ascii="仿宋" w:hAnsi="仿宋" w:eastAsia="仿宋" w:cs="仿宋"/>
          <w:b w:val="0"/>
          <w:bCs w:val="0"/>
          <w:spacing w:val="11"/>
          <w:sz w:val="32"/>
          <w:szCs w:val="32"/>
        </w:rPr>
        <w:t>委员会要统筹制定完善“标准地”项目竣工验收、达产复核等具体办法，建立“标准地”事中事后监管体系，会同各</w:t>
      </w:r>
      <w:r>
        <w:rPr>
          <w:rFonts w:hint="eastAsia" w:ascii="仿宋" w:hAnsi="仿宋" w:eastAsia="仿宋" w:cs="仿宋"/>
          <w:b w:val="0"/>
          <w:bCs w:val="0"/>
          <w:spacing w:val="11"/>
          <w:sz w:val="32"/>
          <w:szCs w:val="32"/>
          <w:lang w:eastAsia="zh-CN"/>
        </w:rPr>
        <w:t>行业主管</w:t>
      </w:r>
      <w:r>
        <w:rPr>
          <w:rFonts w:hint="eastAsia" w:ascii="仿宋" w:hAnsi="仿宋" w:eastAsia="仿宋" w:cs="仿宋"/>
          <w:b w:val="0"/>
          <w:bCs w:val="0"/>
          <w:spacing w:val="11"/>
          <w:sz w:val="32"/>
          <w:szCs w:val="32"/>
        </w:rPr>
        <w:t>部门开展项目建设、竣工验收、达产复核全周期协同监管；探索建立多部门协同的“标准地”投资履约信用评价体系和“正向激励、负向约束”机制，合理设定年度评价周期，定期对企业实施全面评价，根据信用评价情况，可以依照《内蒙古自治区公共信用信息管理条例》相关规定采取相应激励或惩戒措施。</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三、保障“标准地”制度全面落实</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仿宋" w:hAnsi="仿宋" w:eastAsia="仿宋" w:cs="仿宋"/>
          <w:b w:val="0"/>
          <w:bCs w:val="0"/>
          <w:spacing w:val="6"/>
          <w:sz w:val="32"/>
          <w:szCs w:val="32"/>
        </w:rPr>
      </w:pPr>
      <w:r>
        <w:rPr>
          <w:rFonts w:hint="eastAsia" w:ascii="仿宋" w:hAnsi="仿宋" w:eastAsia="仿宋" w:cs="仿宋"/>
          <w:b w:val="0"/>
          <w:bCs w:val="0"/>
          <w:spacing w:val="6"/>
          <w:sz w:val="32"/>
          <w:szCs w:val="32"/>
          <w:lang w:eastAsia="zh-CN"/>
        </w:rPr>
        <w:t>各</w:t>
      </w:r>
      <w:r>
        <w:rPr>
          <w:rFonts w:hint="eastAsia" w:ascii="仿宋" w:hAnsi="仿宋" w:eastAsia="仿宋" w:cs="仿宋"/>
          <w:b w:val="0"/>
          <w:bCs w:val="0"/>
          <w:spacing w:val="6"/>
          <w:sz w:val="32"/>
          <w:szCs w:val="32"/>
        </w:rPr>
        <w:t>盟</w:t>
      </w:r>
      <w:r>
        <w:rPr>
          <w:rFonts w:hint="eastAsia" w:ascii="仿宋" w:hAnsi="仿宋" w:eastAsia="仿宋" w:cs="仿宋"/>
          <w:b w:val="0"/>
          <w:bCs w:val="0"/>
          <w:spacing w:val="6"/>
          <w:sz w:val="32"/>
          <w:szCs w:val="32"/>
          <w:lang w:eastAsia="zh-CN"/>
        </w:rPr>
        <w:t>行政公署、</w:t>
      </w:r>
      <w:r>
        <w:rPr>
          <w:rFonts w:hint="eastAsia" w:ascii="仿宋" w:hAnsi="仿宋" w:eastAsia="仿宋" w:cs="仿宋"/>
          <w:b w:val="0"/>
          <w:bCs w:val="0"/>
          <w:spacing w:val="6"/>
          <w:sz w:val="32"/>
          <w:szCs w:val="32"/>
        </w:rPr>
        <w:t>市</w:t>
      </w:r>
      <w:r>
        <w:rPr>
          <w:rFonts w:hint="eastAsia" w:ascii="仿宋" w:hAnsi="仿宋" w:eastAsia="仿宋" w:cs="仿宋"/>
          <w:b w:val="0"/>
          <w:bCs w:val="0"/>
          <w:spacing w:val="6"/>
          <w:sz w:val="32"/>
          <w:szCs w:val="32"/>
          <w:lang w:eastAsia="zh-CN"/>
        </w:rPr>
        <w:t>人民政府，各</w:t>
      </w:r>
      <w:r>
        <w:rPr>
          <w:rFonts w:hint="eastAsia" w:ascii="仿宋" w:hAnsi="仿宋" w:eastAsia="仿宋" w:cs="仿宋"/>
          <w:b w:val="0"/>
          <w:bCs w:val="0"/>
          <w:spacing w:val="6"/>
          <w:sz w:val="32"/>
          <w:szCs w:val="32"/>
        </w:rPr>
        <w:t>旗县</w:t>
      </w:r>
      <w:r>
        <w:rPr>
          <w:rFonts w:hint="eastAsia" w:ascii="仿宋" w:hAnsi="仿宋" w:eastAsia="仿宋" w:cs="仿宋"/>
          <w:b w:val="0"/>
          <w:bCs w:val="0"/>
          <w:spacing w:val="6"/>
          <w:sz w:val="32"/>
          <w:szCs w:val="32"/>
          <w:lang w:eastAsia="zh-CN"/>
        </w:rPr>
        <w:t>（市、区）人民</w:t>
      </w:r>
      <w:r>
        <w:rPr>
          <w:rFonts w:hint="eastAsia" w:ascii="仿宋" w:hAnsi="仿宋" w:eastAsia="仿宋" w:cs="仿宋"/>
          <w:b w:val="0"/>
          <w:bCs w:val="0"/>
          <w:spacing w:val="6"/>
          <w:sz w:val="32"/>
          <w:szCs w:val="32"/>
        </w:rPr>
        <w:t>政府要切实加强对“标准地”供应与监管工作的组织领导，明确</w:t>
      </w:r>
      <w:r>
        <w:rPr>
          <w:rFonts w:hint="eastAsia" w:ascii="仿宋" w:hAnsi="仿宋" w:eastAsia="仿宋" w:cs="仿宋"/>
          <w:b w:val="0"/>
          <w:bCs w:val="0"/>
          <w:spacing w:val="6"/>
          <w:sz w:val="32"/>
          <w:szCs w:val="32"/>
          <w:lang w:eastAsia="zh-CN"/>
        </w:rPr>
        <w:t>相关</w:t>
      </w:r>
      <w:r>
        <w:rPr>
          <w:rFonts w:hint="eastAsia" w:ascii="仿宋" w:hAnsi="仿宋" w:eastAsia="仿宋" w:cs="仿宋"/>
          <w:b w:val="0"/>
          <w:bCs w:val="0"/>
          <w:spacing w:val="6"/>
          <w:sz w:val="32"/>
          <w:szCs w:val="32"/>
        </w:rPr>
        <w:t>部门任务分工，建立</w:t>
      </w:r>
      <w:r>
        <w:rPr>
          <w:rFonts w:hint="eastAsia" w:ascii="仿宋" w:hAnsi="仿宋" w:eastAsia="仿宋" w:cs="仿宋"/>
          <w:b w:val="0"/>
          <w:bCs w:val="0"/>
          <w:spacing w:val="6"/>
          <w:sz w:val="32"/>
          <w:szCs w:val="32"/>
          <w:lang w:eastAsia="zh-CN"/>
        </w:rPr>
        <w:t>健全</w:t>
      </w:r>
      <w:r>
        <w:rPr>
          <w:rFonts w:hint="eastAsia" w:ascii="仿宋" w:hAnsi="仿宋" w:eastAsia="仿宋" w:cs="仿宋"/>
          <w:b w:val="0"/>
          <w:bCs w:val="0"/>
          <w:spacing w:val="6"/>
          <w:sz w:val="32"/>
          <w:szCs w:val="32"/>
        </w:rPr>
        <w:t>部门联动机制；开发区（工业园区）管理委员会要严格落实工作主体责任，统筹本区域“标准地”制度的全面实施，推动各项工作落地、做实、做细；各行业主管部门要按照各自职能职责做好业务指导、协同配合及联合监管。各地区、各</w:t>
      </w:r>
      <w:r>
        <w:rPr>
          <w:rFonts w:hint="eastAsia" w:ascii="仿宋" w:hAnsi="仿宋" w:eastAsia="仿宋" w:cs="仿宋"/>
          <w:b w:val="0"/>
          <w:bCs w:val="0"/>
          <w:spacing w:val="6"/>
          <w:sz w:val="32"/>
          <w:szCs w:val="32"/>
          <w:lang w:eastAsia="zh-CN"/>
        </w:rPr>
        <w:t>有关</w:t>
      </w:r>
      <w:r>
        <w:rPr>
          <w:rFonts w:hint="eastAsia" w:ascii="仿宋" w:hAnsi="仿宋" w:eastAsia="仿宋" w:cs="仿宋"/>
          <w:b w:val="0"/>
          <w:bCs w:val="0"/>
          <w:spacing w:val="6"/>
          <w:sz w:val="32"/>
          <w:szCs w:val="32"/>
        </w:rPr>
        <w:t>部门要加强“标准地”政策解读，及时总结先进经验和典型做法，充分利用各类媒体、通过多种形式宣传和推广，正确引导社会舆论和预期，并定期将“标准地”供应及项目建设监督检查结果向社会公开，接受公众监督，督促用地企业自觉履行合同义务，确保土地资源要素高效保障优质工业项目。</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本通知自印发之日起施行。此前自治区出台的相关规定与本通知不一致的，按照本通知规定执行。</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仿宋" w:hAnsi="仿宋" w:eastAsia="仿宋" w:cs="仿宋"/>
          <w:b w:val="0"/>
          <w:bCs w:val="0"/>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仿宋" w:hAnsi="仿宋" w:eastAsia="仿宋" w:cs="仿宋"/>
          <w:b w:val="0"/>
          <w:bCs w:val="0"/>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仿宋" w:hAnsi="仿宋" w:eastAsia="仿宋" w:cs="仿宋"/>
          <w:b w:val="0"/>
          <w:bCs w:val="0"/>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仿宋" w:hAnsi="仿宋" w:eastAsia="仿宋" w:cs="仿宋"/>
          <w:b w:val="0"/>
          <w:bCs w:val="0"/>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2025年6月9日</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仿宋简体" w:hAnsi="方正仿宋简体" w:eastAsia="方正仿宋简体" w:cs="方正仿宋简体"/>
          <w:b w:val="0"/>
          <w:bCs w:val="0"/>
          <w:sz w:val="10"/>
          <w:szCs w:val="10"/>
          <w:lang w:val="en-US" w:eastAsia="zh-CN"/>
        </w:rPr>
      </w:pPr>
      <w:r>
        <w:rPr>
          <w:rFonts w:hint="eastAsia" w:ascii="仿宋" w:hAnsi="仿宋" w:eastAsia="仿宋" w:cs="仿宋"/>
          <w:b w:val="0"/>
          <w:bCs w:val="0"/>
          <w:sz w:val="32"/>
          <w:szCs w:val="32"/>
          <w:lang w:val="en-US" w:eastAsia="zh-CN"/>
        </w:rPr>
        <w:t>（此件公开发布）</w:t>
      </w:r>
    </w:p>
    <w:p>
      <w:pPr>
        <w:spacing w:line="600" w:lineRule="exact"/>
        <w:ind w:firstLine="640"/>
        <w:rPr>
          <w:rFonts w:hint="eastAsia" w:ascii="方正仿宋简体" w:hAnsi="方正仿宋简体" w:eastAsia="方正仿宋简体" w:cs="方正仿宋简体"/>
          <w:b w:val="0"/>
          <w:bCs w:val="0"/>
          <w:sz w:val="10"/>
          <w:szCs w:val="10"/>
          <w:lang w:val="en-US" w:eastAsia="zh-CN"/>
        </w:rPr>
      </w:pPr>
    </w:p>
    <w:p>
      <w:pPr>
        <w:spacing w:line="600" w:lineRule="exact"/>
        <w:ind w:firstLine="640"/>
        <w:rPr>
          <w:rFonts w:hint="eastAsia" w:ascii="方正仿宋简体" w:hAnsi="方正仿宋简体" w:eastAsia="方正仿宋简体" w:cs="方正仿宋简体"/>
          <w:b w:val="0"/>
          <w:bCs w:val="0"/>
          <w:sz w:val="10"/>
          <w:szCs w:val="10"/>
          <w:lang w:val="en-US" w:eastAsia="zh-CN"/>
        </w:rPr>
      </w:pPr>
    </w:p>
    <w:p>
      <w:pPr>
        <w:spacing w:line="600" w:lineRule="exact"/>
        <w:ind w:firstLine="640"/>
        <w:rPr>
          <w:rFonts w:hint="eastAsia" w:ascii="方正仿宋简体" w:hAnsi="方正仿宋简体" w:eastAsia="方正仿宋简体" w:cs="方正仿宋简体"/>
          <w:b w:val="0"/>
          <w:bCs w:val="0"/>
          <w:sz w:val="10"/>
          <w:szCs w:val="10"/>
          <w:lang w:val="en-US" w:eastAsia="zh-CN"/>
        </w:rPr>
      </w:pPr>
    </w:p>
    <w:p>
      <w:pPr>
        <w:spacing w:line="600" w:lineRule="exact"/>
        <w:ind w:firstLine="640"/>
        <w:rPr>
          <w:rFonts w:hint="eastAsia" w:ascii="方正仿宋简体" w:hAnsi="方正仿宋简体" w:eastAsia="方正仿宋简体" w:cs="方正仿宋简体"/>
          <w:b w:val="0"/>
          <w:bCs w:val="0"/>
          <w:sz w:val="10"/>
          <w:szCs w:val="10"/>
          <w:lang w:val="en-US" w:eastAsia="zh-CN"/>
        </w:rPr>
      </w:pPr>
    </w:p>
    <w:p>
      <w:pPr>
        <w:spacing w:line="600" w:lineRule="exact"/>
        <w:ind w:firstLine="640"/>
        <w:rPr>
          <w:rFonts w:hint="eastAsia" w:ascii="方正仿宋简体" w:hAnsi="方正仿宋简体" w:eastAsia="方正仿宋简体" w:cs="方正仿宋简体"/>
          <w:b w:val="0"/>
          <w:bCs w:val="0"/>
          <w:sz w:val="10"/>
          <w:szCs w:val="10"/>
          <w:lang w:val="en-US" w:eastAsia="zh-CN"/>
        </w:rPr>
      </w:pPr>
    </w:p>
    <w:p>
      <w:pPr>
        <w:spacing w:line="600" w:lineRule="exact"/>
        <w:ind w:firstLine="640"/>
        <w:rPr>
          <w:rFonts w:hint="eastAsia" w:ascii="方正仿宋简体" w:hAnsi="方正仿宋简体" w:eastAsia="方正仿宋简体" w:cs="方正仿宋简体"/>
          <w:b w:val="0"/>
          <w:bCs w:val="0"/>
          <w:sz w:val="10"/>
          <w:szCs w:val="10"/>
          <w:lang w:val="en-US" w:eastAsia="zh-CN"/>
        </w:rPr>
      </w:pPr>
    </w:p>
    <w:p>
      <w:pPr>
        <w:spacing w:line="600" w:lineRule="exact"/>
        <w:ind w:firstLine="640"/>
        <w:rPr>
          <w:rFonts w:hint="eastAsia" w:ascii="方正仿宋简体" w:hAnsi="方正仿宋简体" w:eastAsia="方正仿宋简体" w:cs="方正仿宋简体"/>
          <w:b w:val="0"/>
          <w:bCs w:val="0"/>
          <w:sz w:val="10"/>
          <w:szCs w:val="10"/>
          <w:lang w:val="en-US" w:eastAsia="zh-CN"/>
        </w:rPr>
      </w:pPr>
    </w:p>
    <w:p>
      <w:pPr>
        <w:spacing w:line="600" w:lineRule="exact"/>
        <w:ind w:firstLine="640"/>
        <w:rPr>
          <w:rFonts w:hint="eastAsia" w:ascii="方正仿宋简体" w:hAnsi="方正仿宋简体" w:eastAsia="方正仿宋简体" w:cs="方正仿宋简体"/>
          <w:b w:val="0"/>
          <w:bCs w:val="0"/>
          <w:sz w:val="10"/>
          <w:szCs w:val="10"/>
          <w:lang w:val="en-US" w:eastAsia="zh-CN"/>
        </w:rPr>
      </w:pPr>
    </w:p>
    <w:p>
      <w:pPr>
        <w:spacing w:line="600" w:lineRule="exact"/>
        <w:ind w:firstLine="640"/>
        <w:rPr>
          <w:rFonts w:hint="eastAsia" w:ascii="方正仿宋简体" w:hAnsi="方正仿宋简体" w:eastAsia="方正仿宋简体" w:cs="方正仿宋简体"/>
          <w:b w:val="0"/>
          <w:bCs w:val="0"/>
          <w:sz w:val="10"/>
          <w:szCs w:val="10"/>
          <w:lang w:val="en-US" w:eastAsia="zh-CN"/>
        </w:rPr>
      </w:pPr>
    </w:p>
    <w:p>
      <w:pPr>
        <w:spacing w:line="600" w:lineRule="exact"/>
        <w:ind w:firstLine="640"/>
        <w:rPr>
          <w:rFonts w:hint="eastAsia" w:ascii="方正仿宋简体" w:hAnsi="方正仿宋简体" w:eastAsia="方正仿宋简体" w:cs="方正仿宋简体"/>
          <w:b w:val="0"/>
          <w:bCs w:val="0"/>
          <w:sz w:val="10"/>
          <w:szCs w:val="10"/>
          <w:lang w:val="en-US" w:eastAsia="zh-CN"/>
        </w:rPr>
      </w:pPr>
    </w:p>
    <w:tbl>
      <w:tblPr>
        <w:tblStyle w:val="10"/>
        <w:tblW w:w="8522"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pacing w:val="-6"/>
                <w:sz w:val="28"/>
                <w:szCs w:val="28"/>
              </w:rPr>
              <w:t>自治区人大常委会办公厅</w:t>
            </w:r>
            <w:r>
              <w:rPr>
                <w:rFonts w:hint="eastAsia" w:ascii="仿宋" w:hAnsi="仿宋" w:eastAsia="仿宋" w:cs="仿宋"/>
                <w:spacing w:val="-6"/>
                <w:sz w:val="28"/>
                <w:szCs w:val="28"/>
                <w:lang w:eastAsia="zh-CN"/>
              </w:rPr>
              <w:t>，自治区</w:t>
            </w:r>
            <w:r>
              <w:rPr>
                <w:rFonts w:hint="eastAsia" w:ascii="仿宋" w:hAnsi="仿宋" w:eastAsia="仿宋" w:cs="仿宋"/>
                <w:spacing w:val="-6"/>
                <w:sz w:val="28"/>
                <w:szCs w:val="28"/>
              </w:rPr>
              <w:t>政协办公厅，</w:t>
            </w:r>
            <w:r>
              <w:rPr>
                <w:rFonts w:hint="eastAsia" w:ascii="仿宋" w:hAnsi="仿宋" w:eastAsia="仿宋" w:cs="仿宋"/>
                <w:spacing w:val="-6"/>
                <w:sz w:val="28"/>
                <w:szCs w:val="28"/>
                <w:lang w:eastAsia="zh-CN"/>
              </w:rPr>
              <w:t>自治区监委，</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自治区高</w:t>
            </w:r>
            <w:r>
              <w:rPr>
                <w:rFonts w:hint="eastAsia" w:ascii="仿宋" w:hAnsi="仿宋" w:eastAsia="仿宋" w:cs="仿宋"/>
                <w:sz w:val="28"/>
                <w:szCs w:val="28"/>
              </w:rPr>
              <w:t>级人民法院，</w:t>
            </w:r>
            <w:r>
              <w:rPr>
                <w:rFonts w:hint="eastAsia" w:ascii="仿宋" w:hAnsi="仿宋" w:eastAsia="仿宋" w:cs="仿宋"/>
                <w:sz w:val="28"/>
                <w:szCs w:val="28"/>
                <w:lang w:eastAsia="zh-CN"/>
              </w:rPr>
              <w:t>自治区人民</w:t>
            </w:r>
            <w:r>
              <w:rPr>
                <w:rFonts w:hint="eastAsia" w:ascii="仿宋" w:hAnsi="仿宋" w:eastAsia="仿宋" w:cs="仿宋"/>
                <w:sz w:val="28"/>
                <w:szCs w:val="28"/>
              </w:rPr>
              <w:t>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各民主党派区委会，</w:t>
            </w: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内蒙古自治区人民政府办公厅文电处      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9</w:t>
            </w:r>
            <w:r>
              <w:rPr>
                <w:rFonts w:hint="eastAsia" w:ascii="仿宋" w:hAnsi="仿宋" w:eastAsia="仿宋" w:cs="仿宋"/>
                <w:sz w:val="28"/>
                <w:szCs w:val="28"/>
              </w:rPr>
              <w:t>日印发</w:t>
            </w:r>
          </w:p>
        </w:tc>
      </w:tr>
    </w:tbl>
    <w:p>
      <w:pPr>
        <w:spacing w:line="20" w:lineRule="exact"/>
        <w:rPr>
          <w:rFonts w:hint="eastAsia"/>
        </w:rPr>
      </w:pPr>
      <w:r>
        <w:rPr>
          <w:rFonts w:hint="eastAsia" w:ascii="仿宋" w:hAnsi="仿宋" w:eastAsia="仿宋" w:cs="仿宋"/>
          <w:sz w:val="28"/>
          <w:szCs w:val="28"/>
        </w:rPr>
        <w:drawing>
          <wp:anchor distT="0" distB="0" distL="114300" distR="114300" simplePos="0" relativeHeight="251658240" behindDoc="1" locked="0" layoutInCell="1" allowOverlap="1">
            <wp:simplePos x="0" y="0"/>
            <wp:positionH relativeFrom="column">
              <wp:posOffset>3836035</wp:posOffset>
            </wp:positionH>
            <wp:positionV relativeFrom="paragraph">
              <wp:posOffset>109855</wp:posOffset>
            </wp:positionV>
            <wp:extent cx="1790700" cy="485140"/>
            <wp:effectExtent l="0" t="0" r="0" b="10160"/>
            <wp:wrapNone/>
            <wp:docPr id="1" name="图片 5"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23"/>
                    <pic:cNvPicPr>
                      <a:picLocks noChangeAspect="1"/>
                    </pic:cNvPicPr>
                  </pic:nvPicPr>
                  <pic:blipFill>
                    <a:blip r:embed="rId8"/>
                    <a:stretch>
                      <a:fillRect/>
                    </a:stretch>
                  </pic:blipFill>
                  <pic:spPr>
                    <a:xfrm>
                      <a:off x="0" y="0"/>
                      <a:ext cx="1790700" cy="48514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760"/>
    <w:rsid w:val="0000053B"/>
    <w:rsid w:val="00000BC8"/>
    <w:rsid w:val="00000D35"/>
    <w:rsid w:val="00000E8A"/>
    <w:rsid w:val="00001A5E"/>
    <w:rsid w:val="00006B11"/>
    <w:rsid w:val="0001025F"/>
    <w:rsid w:val="00010E72"/>
    <w:rsid w:val="00010FBD"/>
    <w:rsid w:val="000134B5"/>
    <w:rsid w:val="0001572E"/>
    <w:rsid w:val="0001671F"/>
    <w:rsid w:val="0001751F"/>
    <w:rsid w:val="00017973"/>
    <w:rsid w:val="00017C56"/>
    <w:rsid w:val="00017C8E"/>
    <w:rsid w:val="00021290"/>
    <w:rsid w:val="00022128"/>
    <w:rsid w:val="000228A4"/>
    <w:rsid w:val="00024FC9"/>
    <w:rsid w:val="00025291"/>
    <w:rsid w:val="000271DF"/>
    <w:rsid w:val="0003004C"/>
    <w:rsid w:val="000305B6"/>
    <w:rsid w:val="00031020"/>
    <w:rsid w:val="000320A9"/>
    <w:rsid w:val="000329D6"/>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2315"/>
    <w:rsid w:val="0007324B"/>
    <w:rsid w:val="00074623"/>
    <w:rsid w:val="00076F96"/>
    <w:rsid w:val="0008126F"/>
    <w:rsid w:val="00082970"/>
    <w:rsid w:val="0008397E"/>
    <w:rsid w:val="0009028E"/>
    <w:rsid w:val="00090E87"/>
    <w:rsid w:val="00090EB2"/>
    <w:rsid w:val="000918A1"/>
    <w:rsid w:val="00097E64"/>
    <w:rsid w:val="000A0104"/>
    <w:rsid w:val="000A1E68"/>
    <w:rsid w:val="000A2307"/>
    <w:rsid w:val="000A26F8"/>
    <w:rsid w:val="000A300D"/>
    <w:rsid w:val="000A3DA4"/>
    <w:rsid w:val="000A51DB"/>
    <w:rsid w:val="000A7F88"/>
    <w:rsid w:val="000B0241"/>
    <w:rsid w:val="000B182B"/>
    <w:rsid w:val="000B2C2B"/>
    <w:rsid w:val="000B318D"/>
    <w:rsid w:val="000B483E"/>
    <w:rsid w:val="000B76CD"/>
    <w:rsid w:val="000B7842"/>
    <w:rsid w:val="000C261D"/>
    <w:rsid w:val="000C2C90"/>
    <w:rsid w:val="000D1918"/>
    <w:rsid w:val="000D2276"/>
    <w:rsid w:val="000D46E6"/>
    <w:rsid w:val="000D4B7C"/>
    <w:rsid w:val="000D736A"/>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CF9"/>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4A83"/>
    <w:rsid w:val="0012798F"/>
    <w:rsid w:val="00127D04"/>
    <w:rsid w:val="001303D3"/>
    <w:rsid w:val="001316F8"/>
    <w:rsid w:val="00132688"/>
    <w:rsid w:val="00132E64"/>
    <w:rsid w:val="001332BC"/>
    <w:rsid w:val="001340AD"/>
    <w:rsid w:val="001341F2"/>
    <w:rsid w:val="0013461A"/>
    <w:rsid w:val="00137385"/>
    <w:rsid w:val="00140625"/>
    <w:rsid w:val="00142107"/>
    <w:rsid w:val="00145C0B"/>
    <w:rsid w:val="00145D2E"/>
    <w:rsid w:val="001463E4"/>
    <w:rsid w:val="00146D53"/>
    <w:rsid w:val="00147907"/>
    <w:rsid w:val="00151C4B"/>
    <w:rsid w:val="00151F28"/>
    <w:rsid w:val="001520DB"/>
    <w:rsid w:val="00153017"/>
    <w:rsid w:val="00155A0E"/>
    <w:rsid w:val="001602EE"/>
    <w:rsid w:val="001608F4"/>
    <w:rsid w:val="00163FB0"/>
    <w:rsid w:val="0016554C"/>
    <w:rsid w:val="00166461"/>
    <w:rsid w:val="0016715A"/>
    <w:rsid w:val="001679C2"/>
    <w:rsid w:val="00170824"/>
    <w:rsid w:val="0017273F"/>
    <w:rsid w:val="00172ABF"/>
    <w:rsid w:val="00173AA9"/>
    <w:rsid w:val="001777DD"/>
    <w:rsid w:val="00177B68"/>
    <w:rsid w:val="00180CF8"/>
    <w:rsid w:val="0018270F"/>
    <w:rsid w:val="00182DBF"/>
    <w:rsid w:val="00183AA6"/>
    <w:rsid w:val="001844AF"/>
    <w:rsid w:val="00184638"/>
    <w:rsid w:val="00187037"/>
    <w:rsid w:val="00191251"/>
    <w:rsid w:val="00194319"/>
    <w:rsid w:val="001948D4"/>
    <w:rsid w:val="00197198"/>
    <w:rsid w:val="001A0A30"/>
    <w:rsid w:val="001A102B"/>
    <w:rsid w:val="001A2BD2"/>
    <w:rsid w:val="001A3639"/>
    <w:rsid w:val="001A566B"/>
    <w:rsid w:val="001A72B0"/>
    <w:rsid w:val="001B1C76"/>
    <w:rsid w:val="001B2E25"/>
    <w:rsid w:val="001B3139"/>
    <w:rsid w:val="001B36FF"/>
    <w:rsid w:val="001B6A85"/>
    <w:rsid w:val="001C21AB"/>
    <w:rsid w:val="001C291D"/>
    <w:rsid w:val="001C2C24"/>
    <w:rsid w:val="001C2E2C"/>
    <w:rsid w:val="001C2FB0"/>
    <w:rsid w:val="001C3230"/>
    <w:rsid w:val="001C4131"/>
    <w:rsid w:val="001C472D"/>
    <w:rsid w:val="001D0ADB"/>
    <w:rsid w:val="001D106C"/>
    <w:rsid w:val="001D2A39"/>
    <w:rsid w:val="001D2EC2"/>
    <w:rsid w:val="001D3381"/>
    <w:rsid w:val="001D38D9"/>
    <w:rsid w:val="001D42FD"/>
    <w:rsid w:val="001D50C7"/>
    <w:rsid w:val="001D57D7"/>
    <w:rsid w:val="001D62F3"/>
    <w:rsid w:val="001E1712"/>
    <w:rsid w:val="001E3AE1"/>
    <w:rsid w:val="001E4564"/>
    <w:rsid w:val="001E463E"/>
    <w:rsid w:val="001E48FC"/>
    <w:rsid w:val="001E4C56"/>
    <w:rsid w:val="001E51E8"/>
    <w:rsid w:val="001E55F3"/>
    <w:rsid w:val="001E5A4A"/>
    <w:rsid w:val="001E7EB0"/>
    <w:rsid w:val="001F077E"/>
    <w:rsid w:val="001F083F"/>
    <w:rsid w:val="001F275C"/>
    <w:rsid w:val="001F4B62"/>
    <w:rsid w:val="001F53DE"/>
    <w:rsid w:val="001F7C72"/>
    <w:rsid w:val="002014F1"/>
    <w:rsid w:val="002016DC"/>
    <w:rsid w:val="00202305"/>
    <w:rsid w:val="0020267F"/>
    <w:rsid w:val="002037DD"/>
    <w:rsid w:val="00203FE2"/>
    <w:rsid w:val="00205C6F"/>
    <w:rsid w:val="002112BA"/>
    <w:rsid w:val="00211B40"/>
    <w:rsid w:val="0021430F"/>
    <w:rsid w:val="0022010B"/>
    <w:rsid w:val="00220962"/>
    <w:rsid w:val="00222BE8"/>
    <w:rsid w:val="002245A6"/>
    <w:rsid w:val="00224816"/>
    <w:rsid w:val="00225BC5"/>
    <w:rsid w:val="00226765"/>
    <w:rsid w:val="002301CC"/>
    <w:rsid w:val="00230DF7"/>
    <w:rsid w:val="00233CA4"/>
    <w:rsid w:val="00237D8D"/>
    <w:rsid w:val="002415E6"/>
    <w:rsid w:val="00243573"/>
    <w:rsid w:val="002438BD"/>
    <w:rsid w:val="00244F58"/>
    <w:rsid w:val="00246EB7"/>
    <w:rsid w:val="002502FA"/>
    <w:rsid w:val="002508F6"/>
    <w:rsid w:val="00253497"/>
    <w:rsid w:val="00253505"/>
    <w:rsid w:val="002537D8"/>
    <w:rsid w:val="00253D8D"/>
    <w:rsid w:val="00254C91"/>
    <w:rsid w:val="0026009A"/>
    <w:rsid w:val="00260B18"/>
    <w:rsid w:val="00260E4C"/>
    <w:rsid w:val="00261C1B"/>
    <w:rsid w:val="00261CA3"/>
    <w:rsid w:val="00263BB4"/>
    <w:rsid w:val="0026460A"/>
    <w:rsid w:val="00264B5A"/>
    <w:rsid w:val="00265F33"/>
    <w:rsid w:val="002701FE"/>
    <w:rsid w:val="00271599"/>
    <w:rsid w:val="002750B4"/>
    <w:rsid w:val="002755E6"/>
    <w:rsid w:val="00277086"/>
    <w:rsid w:val="002772FE"/>
    <w:rsid w:val="0027732C"/>
    <w:rsid w:val="0028366C"/>
    <w:rsid w:val="00284880"/>
    <w:rsid w:val="00284EF4"/>
    <w:rsid w:val="00286092"/>
    <w:rsid w:val="00290135"/>
    <w:rsid w:val="00291BD5"/>
    <w:rsid w:val="00292627"/>
    <w:rsid w:val="00294F4F"/>
    <w:rsid w:val="0029606D"/>
    <w:rsid w:val="002973C7"/>
    <w:rsid w:val="002A0CAD"/>
    <w:rsid w:val="002A0E38"/>
    <w:rsid w:val="002A32E1"/>
    <w:rsid w:val="002A3E00"/>
    <w:rsid w:val="002A486C"/>
    <w:rsid w:val="002A5246"/>
    <w:rsid w:val="002A64B4"/>
    <w:rsid w:val="002A67EB"/>
    <w:rsid w:val="002A7BF8"/>
    <w:rsid w:val="002B0F91"/>
    <w:rsid w:val="002B4292"/>
    <w:rsid w:val="002B4C83"/>
    <w:rsid w:val="002C0358"/>
    <w:rsid w:val="002C048B"/>
    <w:rsid w:val="002C1222"/>
    <w:rsid w:val="002C2F22"/>
    <w:rsid w:val="002C409D"/>
    <w:rsid w:val="002C41C0"/>
    <w:rsid w:val="002C42FE"/>
    <w:rsid w:val="002C4FC3"/>
    <w:rsid w:val="002C5B09"/>
    <w:rsid w:val="002D0563"/>
    <w:rsid w:val="002D063C"/>
    <w:rsid w:val="002D24B0"/>
    <w:rsid w:val="002D2CF6"/>
    <w:rsid w:val="002D31DC"/>
    <w:rsid w:val="002D3F3C"/>
    <w:rsid w:val="002D4032"/>
    <w:rsid w:val="002D5A5E"/>
    <w:rsid w:val="002D7462"/>
    <w:rsid w:val="002E0919"/>
    <w:rsid w:val="002E2F22"/>
    <w:rsid w:val="002E3CC3"/>
    <w:rsid w:val="002F1B24"/>
    <w:rsid w:val="002F5BA9"/>
    <w:rsid w:val="002F650F"/>
    <w:rsid w:val="00301AC3"/>
    <w:rsid w:val="00302690"/>
    <w:rsid w:val="00302982"/>
    <w:rsid w:val="00303418"/>
    <w:rsid w:val="00316104"/>
    <w:rsid w:val="00317237"/>
    <w:rsid w:val="00321960"/>
    <w:rsid w:val="00322E30"/>
    <w:rsid w:val="00324C04"/>
    <w:rsid w:val="00332008"/>
    <w:rsid w:val="003339CA"/>
    <w:rsid w:val="003340DF"/>
    <w:rsid w:val="00334343"/>
    <w:rsid w:val="003347A0"/>
    <w:rsid w:val="00336F88"/>
    <w:rsid w:val="00340FF0"/>
    <w:rsid w:val="00341A6E"/>
    <w:rsid w:val="00342CC3"/>
    <w:rsid w:val="00343E0C"/>
    <w:rsid w:val="00344DA3"/>
    <w:rsid w:val="00350923"/>
    <w:rsid w:val="00350F9A"/>
    <w:rsid w:val="00350F9C"/>
    <w:rsid w:val="00351987"/>
    <w:rsid w:val="00351F4C"/>
    <w:rsid w:val="00352A64"/>
    <w:rsid w:val="0035334E"/>
    <w:rsid w:val="003557E4"/>
    <w:rsid w:val="00361A29"/>
    <w:rsid w:val="0036715B"/>
    <w:rsid w:val="00367E4A"/>
    <w:rsid w:val="00371465"/>
    <w:rsid w:val="0037414E"/>
    <w:rsid w:val="0037427E"/>
    <w:rsid w:val="00375606"/>
    <w:rsid w:val="00380E6E"/>
    <w:rsid w:val="00381A7A"/>
    <w:rsid w:val="00385438"/>
    <w:rsid w:val="0038779F"/>
    <w:rsid w:val="003878A5"/>
    <w:rsid w:val="00390619"/>
    <w:rsid w:val="00390C49"/>
    <w:rsid w:val="0039202C"/>
    <w:rsid w:val="00392B94"/>
    <w:rsid w:val="00393F4B"/>
    <w:rsid w:val="00394377"/>
    <w:rsid w:val="003948FC"/>
    <w:rsid w:val="0039548E"/>
    <w:rsid w:val="0039581E"/>
    <w:rsid w:val="003978C8"/>
    <w:rsid w:val="003A0463"/>
    <w:rsid w:val="003A0C24"/>
    <w:rsid w:val="003A2485"/>
    <w:rsid w:val="003A264D"/>
    <w:rsid w:val="003A31A0"/>
    <w:rsid w:val="003A326C"/>
    <w:rsid w:val="003A3696"/>
    <w:rsid w:val="003A42FA"/>
    <w:rsid w:val="003A5841"/>
    <w:rsid w:val="003A6755"/>
    <w:rsid w:val="003A7348"/>
    <w:rsid w:val="003B1AA3"/>
    <w:rsid w:val="003B32B0"/>
    <w:rsid w:val="003B47A3"/>
    <w:rsid w:val="003B59D9"/>
    <w:rsid w:val="003C1EB9"/>
    <w:rsid w:val="003C3249"/>
    <w:rsid w:val="003C3EA0"/>
    <w:rsid w:val="003C419C"/>
    <w:rsid w:val="003C41EC"/>
    <w:rsid w:val="003C4942"/>
    <w:rsid w:val="003D01EF"/>
    <w:rsid w:val="003D14CC"/>
    <w:rsid w:val="003D3B34"/>
    <w:rsid w:val="003D46AE"/>
    <w:rsid w:val="003E0703"/>
    <w:rsid w:val="003E2BDB"/>
    <w:rsid w:val="003E323B"/>
    <w:rsid w:val="003E39D4"/>
    <w:rsid w:val="003E549A"/>
    <w:rsid w:val="003E5A89"/>
    <w:rsid w:val="003E6844"/>
    <w:rsid w:val="003F0B67"/>
    <w:rsid w:val="003F1F24"/>
    <w:rsid w:val="003F595E"/>
    <w:rsid w:val="003F6574"/>
    <w:rsid w:val="003F6E09"/>
    <w:rsid w:val="003F728E"/>
    <w:rsid w:val="00402EDB"/>
    <w:rsid w:val="004100FD"/>
    <w:rsid w:val="0041232A"/>
    <w:rsid w:val="004125FC"/>
    <w:rsid w:val="004126B7"/>
    <w:rsid w:val="00412AD9"/>
    <w:rsid w:val="00415492"/>
    <w:rsid w:val="004178C8"/>
    <w:rsid w:val="00423C35"/>
    <w:rsid w:val="004278D4"/>
    <w:rsid w:val="00427DBF"/>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142"/>
    <w:rsid w:val="0047252B"/>
    <w:rsid w:val="00472C32"/>
    <w:rsid w:val="00472D58"/>
    <w:rsid w:val="00473996"/>
    <w:rsid w:val="0047592F"/>
    <w:rsid w:val="004767E9"/>
    <w:rsid w:val="00476AF1"/>
    <w:rsid w:val="00477881"/>
    <w:rsid w:val="00477EF4"/>
    <w:rsid w:val="004823A5"/>
    <w:rsid w:val="00483D31"/>
    <w:rsid w:val="00484559"/>
    <w:rsid w:val="004852B6"/>
    <w:rsid w:val="004854B1"/>
    <w:rsid w:val="004865D0"/>
    <w:rsid w:val="004876D3"/>
    <w:rsid w:val="004909BB"/>
    <w:rsid w:val="0049197F"/>
    <w:rsid w:val="00493DD9"/>
    <w:rsid w:val="00496CF3"/>
    <w:rsid w:val="00496D57"/>
    <w:rsid w:val="004A0184"/>
    <w:rsid w:val="004A135E"/>
    <w:rsid w:val="004A373F"/>
    <w:rsid w:val="004A464E"/>
    <w:rsid w:val="004A4859"/>
    <w:rsid w:val="004B0832"/>
    <w:rsid w:val="004B1D23"/>
    <w:rsid w:val="004B5CC9"/>
    <w:rsid w:val="004B72BC"/>
    <w:rsid w:val="004C0FC4"/>
    <w:rsid w:val="004C1246"/>
    <w:rsid w:val="004C1EC2"/>
    <w:rsid w:val="004C2EA7"/>
    <w:rsid w:val="004C4F15"/>
    <w:rsid w:val="004C61B8"/>
    <w:rsid w:val="004C7700"/>
    <w:rsid w:val="004D028D"/>
    <w:rsid w:val="004D2D64"/>
    <w:rsid w:val="004D3AA6"/>
    <w:rsid w:val="004D3D71"/>
    <w:rsid w:val="004D4063"/>
    <w:rsid w:val="004D4FBD"/>
    <w:rsid w:val="004D65E4"/>
    <w:rsid w:val="004E1031"/>
    <w:rsid w:val="004E16F4"/>
    <w:rsid w:val="004E2788"/>
    <w:rsid w:val="004E28A4"/>
    <w:rsid w:val="004E2E20"/>
    <w:rsid w:val="004E3E2A"/>
    <w:rsid w:val="004E441F"/>
    <w:rsid w:val="004E45FA"/>
    <w:rsid w:val="004E7DCC"/>
    <w:rsid w:val="004F0E59"/>
    <w:rsid w:val="004F1A93"/>
    <w:rsid w:val="004F27DA"/>
    <w:rsid w:val="004F29A2"/>
    <w:rsid w:val="004F2EAE"/>
    <w:rsid w:val="004F2FDA"/>
    <w:rsid w:val="004F49DE"/>
    <w:rsid w:val="004F4C83"/>
    <w:rsid w:val="004F564A"/>
    <w:rsid w:val="004F6088"/>
    <w:rsid w:val="0050055F"/>
    <w:rsid w:val="005006B7"/>
    <w:rsid w:val="00501A8E"/>
    <w:rsid w:val="00502983"/>
    <w:rsid w:val="005045F2"/>
    <w:rsid w:val="00506C46"/>
    <w:rsid w:val="0051102B"/>
    <w:rsid w:val="0051110B"/>
    <w:rsid w:val="00511BA9"/>
    <w:rsid w:val="00512E20"/>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8AE"/>
    <w:rsid w:val="00576952"/>
    <w:rsid w:val="00576B9B"/>
    <w:rsid w:val="005775A5"/>
    <w:rsid w:val="00577A94"/>
    <w:rsid w:val="00577CD6"/>
    <w:rsid w:val="00581C4B"/>
    <w:rsid w:val="005820C9"/>
    <w:rsid w:val="00582B89"/>
    <w:rsid w:val="00582F58"/>
    <w:rsid w:val="005847C1"/>
    <w:rsid w:val="005900D2"/>
    <w:rsid w:val="005903E6"/>
    <w:rsid w:val="005906A6"/>
    <w:rsid w:val="00590E74"/>
    <w:rsid w:val="00593B63"/>
    <w:rsid w:val="00597E84"/>
    <w:rsid w:val="005A1F8D"/>
    <w:rsid w:val="005A2610"/>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27B"/>
    <w:rsid w:val="005D1611"/>
    <w:rsid w:val="005E0DCD"/>
    <w:rsid w:val="005E5234"/>
    <w:rsid w:val="005E7F3F"/>
    <w:rsid w:val="005F38E6"/>
    <w:rsid w:val="005F6CAA"/>
    <w:rsid w:val="00602DE5"/>
    <w:rsid w:val="0060451F"/>
    <w:rsid w:val="0060460C"/>
    <w:rsid w:val="006049B5"/>
    <w:rsid w:val="006054BF"/>
    <w:rsid w:val="0060556C"/>
    <w:rsid w:val="00605FB9"/>
    <w:rsid w:val="006077DA"/>
    <w:rsid w:val="00610C2E"/>
    <w:rsid w:val="00613495"/>
    <w:rsid w:val="006138A9"/>
    <w:rsid w:val="00613F54"/>
    <w:rsid w:val="006164D3"/>
    <w:rsid w:val="00616699"/>
    <w:rsid w:val="006217C9"/>
    <w:rsid w:val="006217CD"/>
    <w:rsid w:val="00622118"/>
    <w:rsid w:val="00622A7A"/>
    <w:rsid w:val="00623F3E"/>
    <w:rsid w:val="00626760"/>
    <w:rsid w:val="00626C25"/>
    <w:rsid w:val="00632581"/>
    <w:rsid w:val="0063374D"/>
    <w:rsid w:val="0063404D"/>
    <w:rsid w:val="00637C57"/>
    <w:rsid w:val="00640710"/>
    <w:rsid w:val="00642967"/>
    <w:rsid w:val="00643C82"/>
    <w:rsid w:val="00647B3E"/>
    <w:rsid w:val="0065498C"/>
    <w:rsid w:val="00655583"/>
    <w:rsid w:val="00655D38"/>
    <w:rsid w:val="00657A43"/>
    <w:rsid w:val="0066064E"/>
    <w:rsid w:val="00660860"/>
    <w:rsid w:val="00660A85"/>
    <w:rsid w:val="00660BC7"/>
    <w:rsid w:val="0066177F"/>
    <w:rsid w:val="00661D00"/>
    <w:rsid w:val="00661FD1"/>
    <w:rsid w:val="0066305E"/>
    <w:rsid w:val="006631A6"/>
    <w:rsid w:val="006635EA"/>
    <w:rsid w:val="0066397F"/>
    <w:rsid w:val="0066581C"/>
    <w:rsid w:val="00670F37"/>
    <w:rsid w:val="00671A69"/>
    <w:rsid w:val="00674510"/>
    <w:rsid w:val="0067548C"/>
    <w:rsid w:val="0068029A"/>
    <w:rsid w:val="00684358"/>
    <w:rsid w:val="0068620D"/>
    <w:rsid w:val="00686D4F"/>
    <w:rsid w:val="00687BC5"/>
    <w:rsid w:val="00691763"/>
    <w:rsid w:val="006921BB"/>
    <w:rsid w:val="0069233D"/>
    <w:rsid w:val="006A28D5"/>
    <w:rsid w:val="006A3076"/>
    <w:rsid w:val="006A3B57"/>
    <w:rsid w:val="006A4BE5"/>
    <w:rsid w:val="006A55AD"/>
    <w:rsid w:val="006A65EF"/>
    <w:rsid w:val="006B5341"/>
    <w:rsid w:val="006C492D"/>
    <w:rsid w:val="006C6369"/>
    <w:rsid w:val="006D2826"/>
    <w:rsid w:val="006D44DF"/>
    <w:rsid w:val="006D582C"/>
    <w:rsid w:val="006D6106"/>
    <w:rsid w:val="006D63DE"/>
    <w:rsid w:val="006E16EF"/>
    <w:rsid w:val="006E58B8"/>
    <w:rsid w:val="006E628F"/>
    <w:rsid w:val="006E7D08"/>
    <w:rsid w:val="006F0642"/>
    <w:rsid w:val="006F069F"/>
    <w:rsid w:val="006F0977"/>
    <w:rsid w:val="006F19A2"/>
    <w:rsid w:val="006F320A"/>
    <w:rsid w:val="006F3660"/>
    <w:rsid w:val="006F4AF1"/>
    <w:rsid w:val="006F6C03"/>
    <w:rsid w:val="006F793B"/>
    <w:rsid w:val="006F7A1E"/>
    <w:rsid w:val="007014BE"/>
    <w:rsid w:val="00704458"/>
    <w:rsid w:val="00706323"/>
    <w:rsid w:val="0070677A"/>
    <w:rsid w:val="00707093"/>
    <w:rsid w:val="00707598"/>
    <w:rsid w:val="00707748"/>
    <w:rsid w:val="00707A12"/>
    <w:rsid w:val="007103AB"/>
    <w:rsid w:val="007107BA"/>
    <w:rsid w:val="00710CE7"/>
    <w:rsid w:val="007164D7"/>
    <w:rsid w:val="0071714D"/>
    <w:rsid w:val="007227D3"/>
    <w:rsid w:val="0072438A"/>
    <w:rsid w:val="00730BED"/>
    <w:rsid w:val="007327B6"/>
    <w:rsid w:val="00737112"/>
    <w:rsid w:val="007375F9"/>
    <w:rsid w:val="007377CC"/>
    <w:rsid w:val="00737822"/>
    <w:rsid w:val="007418CF"/>
    <w:rsid w:val="007443AD"/>
    <w:rsid w:val="00745BA7"/>
    <w:rsid w:val="00745F2F"/>
    <w:rsid w:val="007469D2"/>
    <w:rsid w:val="0074717E"/>
    <w:rsid w:val="007508F9"/>
    <w:rsid w:val="0075198B"/>
    <w:rsid w:val="007543DE"/>
    <w:rsid w:val="007566F0"/>
    <w:rsid w:val="00756A34"/>
    <w:rsid w:val="007604A3"/>
    <w:rsid w:val="00760780"/>
    <w:rsid w:val="00763624"/>
    <w:rsid w:val="0076441E"/>
    <w:rsid w:val="0076657F"/>
    <w:rsid w:val="00774B22"/>
    <w:rsid w:val="00774FD8"/>
    <w:rsid w:val="00777A09"/>
    <w:rsid w:val="007837F3"/>
    <w:rsid w:val="007904A7"/>
    <w:rsid w:val="00794C4E"/>
    <w:rsid w:val="007963A2"/>
    <w:rsid w:val="00796E9F"/>
    <w:rsid w:val="007A6F05"/>
    <w:rsid w:val="007A7BF3"/>
    <w:rsid w:val="007B097B"/>
    <w:rsid w:val="007B6642"/>
    <w:rsid w:val="007C5CDC"/>
    <w:rsid w:val="007C6DEF"/>
    <w:rsid w:val="007C7C36"/>
    <w:rsid w:val="007D1C46"/>
    <w:rsid w:val="007D29CE"/>
    <w:rsid w:val="007D340E"/>
    <w:rsid w:val="007D3C5B"/>
    <w:rsid w:val="007D5A8A"/>
    <w:rsid w:val="007D62CA"/>
    <w:rsid w:val="007D66C2"/>
    <w:rsid w:val="007D765B"/>
    <w:rsid w:val="007E0BFD"/>
    <w:rsid w:val="007E158B"/>
    <w:rsid w:val="007E20CA"/>
    <w:rsid w:val="007E25A5"/>
    <w:rsid w:val="007E3451"/>
    <w:rsid w:val="007E57F2"/>
    <w:rsid w:val="007F042D"/>
    <w:rsid w:val="007F0737"/>
    <w:rsid w:val="007F0940"/>
    <w:rsid w:val="007F19AC"/>
    <w:rsid w:val="007F1E3E"/>
    <w:rsid w:val="007F1E62"/>
    <w:rsid w:val="007F24F6"/>
    <w:rsid w:val="007F2A0D"/>
    <w:rsid w:val="007F2A7E"/>
    <w:rsid w:val="007F552B"/>
    <w:rsid w:val="007F5CBE"/>
    <w:rsid w:val="007F63EC"/>
    <w:rsid w:val="00800C47"/>
    <w:rsid w:val="00801D77"/>
    <w:rsid w:val="00803F1B"/>
    <w:rsid w:val="008056A7"/>
    <w:rsid w:val="00805852"/>
    <w:rsid w:val="00805B22"/>
    <w:rsid w:val="00810805"/>
    <w:rsid w:val="00810F55"/>
    <w:rsid w:val="00811A91"/>
    <w:rsid w:val="00814958"/>
    <w:rsid w:val="0081499C"/>
    <w:rsid w:val="008149CF"/>
    <w:rsid w:val="00816CA5"/>
    <w:rsid w:val="00817FC3"/>
    <w:rsid w:val="00823E54"/>
    <w:rsid w:val="00824A4E"/>
    <w:rsid w:val="008254E7"/>
    <w:rsid w:val="00827AC6"/>
    <w:rsid w:val="0083477F"/>
    <w:rsid w:val="0083487C"/>
    <w:rsid w:val="008359CC"/>
    <w:rsid w:val="00837152"/>
    <w:rsid w:val="00837596"/>
    <w:rsid w:val="00840886"/>
    <w:rsid w:val="008408A0"/>
    <w:rsid w:val="00846E88"/>
    <w:rsid w:val="008501A5"/>
    <w:rsid w:val="00854ADE"/>
    <w:rsid w:val="008576F0"/>
    <w:rsid w:val="00857C89"/>
    <w:rsid w:val="00857FB2"/>
    <w:rsid w:val="00857FE1"/>
    <w:rsid w:val="008611F2"/>
    <w:rsid w:val="0086125A"/>
    <w:rsid w:val="00861E1F"/>
    <w:rsid w:val="00861EE2"/>
    <w:rsid w:val="00862598"/>
    <w:rsid w:val="00864151"/>
    <w:rsid w:val="00865C0D"/>
    <w:rsid w:val="00867F1E"/>
    <w:rsid w:val="008707CA"/>
    <w:rsid w:val="00871650"/>
    <w:rsid w:val="00872A55"/>
    <w:rsid w:val="00873542"/>
    <w:rsid w:val="008754A4"/>
    <w:rsid w:val="008806DE"/>
    <w:rsid w:val="00880C71"/>
    <w:rsid w:val="0088117B"/>
    <w:rsid w:val="00882531"/>
    <w:rsid w:val="00886FE4"/>
    <w:rsid w:val="0088714E"/>
    <w:rsid w:val="00887FA5"/>
    <w:rsid w:val="008926B7"/>
    <w:rsid w:val="0089561E"/>
    <w:rsid w:val="008A0590"/>
    <w:rsid w:val="008A26D9"/>
    <w:rsid w:val="008A6768"/>
    <w:rsid w:val="008B063A"/>
    <w:rsid w:val="008B066F"/>
    <w:rsid w:val="008B2878"/>
    <w:rsid w:val="008B2A80"/>
    <w:rsid w:val="008B4122"/>
    <w:rsid w:val="008B534E"/>
    <w:rsid w:val="008B536E"/>
    <w:rsid w:val="008B5F79"/>
    <w:rsid w:val="008B61CE"/>
    <w:rsid w:val="008C2242"/>
    <w:rsid w:val="008C2BA1"/>
    <w:rsid w:val="008C2FFC"/>
    <w:rsid w:val="008C3D85"/>
    <w:rsid w:val="008D2512"/>
    <w:rsid w:val="008D3423"/>
    <w:rsid w:val="008D416F"/>
    <w:rsid w:val="008D6580"/>
    <w:rsid w:val="008E0D3F"/>
    <w:rsid w:val="008E1E2A"/>
    <w:rsid w:val="008E277B"/>
    <w:rsid w:val="008E3748"/>
    <w:rsid w:val="008E45DE"/>
    <w:rsid w:val="008E7017"/>
    <w:rsid w:val="008E765D"/>
    <w:rsid w:val="008F1C59"/>
    <w:rsid w:val="008F223A"/>
    <w:rsid w:val="008F5E84"/>
    <w:rsid w:val="008F733C"/>
    <w:rsid w:val="00904292"/>
    <w:rsid w:val="00910626"/>
    <w:rsid w:val="00910AC9"/>
    <w:rsid w:val="00910EF4"/>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84D"/>
    <w:rsid w:val="00930C66"/>
    <w:rsid w:val="00933AD4"/>
    <w:rsid w:val="00933FEE"/>
    <w:rsid w:val="00934831"/>
    <w:rsid w:val="00935D37"/>
    <w:rsid w:val="00936389"/>
    <w:rsid w:val="009403BA"/>
    <w:rsid w:val="00940633"/>
    <w:rsid w:val="009413D6"/>
    <w:rsid w:val="009418C7"/>
    <w:rsid w:val="00942DC2"/>
    <w:rsid w:val="009433EF"/>
    <w:rsid w:val="00943770"/>
    <w:rsid w:val="0094465F"/>
    <w:rsid w:val="00947975"/>
    <w:rsid w:val="00956CA1"/>
    <w:rsid w:val="00957B60"/>
    <w:rsid w:val="00957FC8"/>
    <w:rsid w:val="0096020A"/>
    <w:rsid w:val="00960DBD"/>
    <w:rsid w:val="00960E8B"/>
    <w:rsid w:val="009618C6"/>
    <w:rsid w:val="00964948"/>
    <w:rsid w:val="0096652B"/>
    <w:rsid w:val="00967743"/>
    <w:rsid w:val="009700AC"/>
    <w:rsid w:val="00970E4B"/>
    <w:rsid w:val="0097162D"/>
    <w:rsid w:val="0097473C"/>
    <w:rsid w:val="00974D3A"/>
    <w:rsid w:val="0097594A"/>
    <w:rsid w:val="00977B8C"/>
    <w:rsid w:val="00980419"/>
    <w:rsid w:val="00980D23"/>
    <w:rsid w:val="009818A2"/>
    <w:rsid w:val="00983562"/>
    <w:rsid w:val="00985E2D"/>
    <w:rsid w:val="00990379"/>
    <w:rsid w:val="0099164F"/>
    <w:rsid w:val="00994467"/>
    <w:rsid w:val="00994538"/>
    <w:rsid w:val="00995057"/>
    <w:rsid w:val="0099782D"/>
    <w:rsid w:val="00997D7A"/>
    <w:rsid w:val="009A323D"/>
    <w:rsid w:val="009A47F8"/>
    <w:rsid w:val="009A4D6E"/>
    <w:rsid w:val="009A54A9"/>
    <w:rsid w:val="009B0F62"/>
    <w:rsid w:val="009B4126"/>
    <w:rsid w:val="009B4573"/>
    <w:rsid w:val="009B52FF"/>
    <w:rsid w:val="009B5ABF"/>
    <w:rsid w:val="009B680B"/>
    <w:rsid w:val="009B6906"/>
    <w:rsid w:val="009B6EFF"/>
    <w:rsid w:val="009B7AF2"/>
    <w:rsid w:val="009B7E26"/>
    <w:rsid w:val="009C0CFE"/>
    <w:rsid w:val="009C323E"/>
    <w:rsid w:val="009C3D15"/>
    <w:rsid w:val="009D16DF"/>
    <w:rsid w:val="009D1830"/>
    <w:rsid w:val="009D1AC9"/>
    <w:rsid w:val="009D1DF7"/>
    <w:rsid w:val="009D3B7A"/>
    <w:rsid w:val="009D417C"/>
    <w:rsid w:val="009D455E"/>
    <w:rsid w:val="009D63D7"/>
    <w:rsid w:val="009E1676"/>
    <w:rsid w:val="009E32F3"/>
    <w:rsid w:val="009E41F1"/>
    <w:rsid w:val="009E43F2"/>
    <w:rsid w:val="009E481F"/>
    <w:rsid w:val="009E6969"/>
    <w:rsid w:val="009E7BF0"/>
    <w:rsid w:val="009F13D4"/>
    <w:rsid w:val="009F14F1"/>
    <w:rsid w:val="009F1CFB"/>
    <w:rsid w:val="009F1DFF"/>
    <w:rsid w:val="009F35D0"/>
    <w:rsid w:val="009F3B9B"/>
    <w:rsid w:val="009F57CB"/>
    <w:rsid w:val="009F5A1E"/>
    <w:rsid w:val="009F69BD"/>
    <w:rsid w:val="009F69DB"/>
    <w:rsid w:val="009F6E0B"/>
    <w:rsid w:val="009F7782"/>
    <w:rsid w:val="00A0130C"/>
    <w:rsid w:val="00A013CD"/>
    <w:rsid w:val="00A0167E"/>
    <w:rsid w:val="00A027F4"/>
    <w:rsid w:val="00A029B9"/>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1A49"/>
    <w:rsid w:val="00A223A7"/>
    <w:rsid w:val="00A22CDE"/>
    <w:rsid w:val="00A22ED2"/>
    <w:rsid w:val="00A23026"/>
    <w:rsid w:val="00A23044"/>
    <w:rsid w:val="00A23B6B"/>
    <w:rsid w:val="00A26DD8"/>
    <w:rsid w:val="00A3282B"/>
    <w:rsid w:val="00A3667B"/>
    <w:rsid w:val="00A376BE"/>
    <w:rsid w:val="00A41CDE"/>
    <w:rsid w:val="00A42678"/>
    <w:rsid w:val="00A44782"/>
    <w:rsid w:val="00A51056"/>
    <w:rsid w:val="00A52ADA"/>
    <w:rsid w:val="00A54A96"/>
    <w:rsid w:val="00A54C2D"/>
    <w:rsid w:val="00A55F01"/>
    <w:rsid w:val="00A576AA"/>
    <w:rsid w:val="00A5779D"/>
    <w:rsid w:val="00A62053"/>
    <w:rsid w:val="00A66B95"/>
    <w:rsid w:val="00A67E61"/>
    <w:rsid w:val="00A74171"/>
    <w:rsid w:val="00A746B2"/>
    <w:rsid w:val="00A74FC4"/>
    <w:rsid w:val="00A77242"/>
    <w:rsid w:val="00A8034A"/>
    <w:rsid w:val="00A80C04"/>
    <w:rsid w:val="00A8111D"/>
    <w:rsid w:val="00A81344"/>
    <w:rsid w:val="00A8144C"/>
    <w:rsid w:val="00A82198"/>
    <w:rsid w:val="00A85729"/>
    <w:rsid w:val="00A869B9"/>
    <w:rsid w:val="00A871E1"/>
    <w:rsid w:val="00A872AA"/>
    <w:rsid w:val="00A87303"/>
    <w:rsid w:val="00A879C2"/>
    <w:rsid w:val="00A925C8"/>
    <w:rsid w:val="00A93C26"/>
    <w:rsid w:val="00A9486C"/>
    <w:rsid w:val="00A94FB8"/>
    <w:rsid w:val="00A96790"/>
    <w:rsid w:val="00AA07BD"/>
    <w:rsid w:val="00AA3212"/>
    <w:rsid w:val="00AA3545"/>
    <w:rsid w:val="00AA4BD1"/>
    <w:rsid w:val="00AB27A7"/>
    <w:rsid w:val="00AB301E"/>
    <w:rsid w:val="00AB38D9"/>
    <w:rsid w:val="00AB5614"/>
    <w:rsid w:val="00AB7DAC"/>
    <w:rsid w:val="00AB7FE9"/>
    <w:rsid w:val="00AC1974"/>
    <w:rsid w:val="00AC2132"/>
    <w:rsid w:val="00AC3979"/>
    <w:rsid w:val="00AC4452"/>
    <w:rsid w:val="00AC4D0F"/>
    <w:rsid w:val="00AC6193"/>
    <w:rsid w:val="00AC685E"/>
    <w:rsid w:val="00AD04B0"/>
    <w:rsid w:val="00AD0907"/>
    <w:rsid w:val="00AD29ED"/>
    <w:rsid w:val="00AD4ACF"/>
    <w:rsid w:val="00AD5212"/>
    <w:rsid w:val="00AD57D5"/>
    <w:rsid w:val="00AE14C5"/>
    <w:rsid w:val="00AE2899"/>
    <w:rsid w:val="00AE36EC"/>
    <w:rsid w:val="00AE43B0"/>
    <w:rsid w:val="00AE4C6F"/>
    <w:rsid w:val="00AE5AAD"/>
    <w:rsid w:val="00AE5CC0"/>
    <w:rsid w:val="00AE688F"/>
    <w:rsid w:val="00AF0A6F"/>
    <w:rsid w:val="00AF10A6"/>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234"/>
    <w:rsid w:val="00B065B9"/>
    <w:rsid w:val="00B07A9F"/>
    <w:rsid w:val="00B12051"/>
    <w:rsid w:val="00B1350C"/>
    <w:rsid w:val="00B13789"/>
    <w:rsid w:val="00B13D1A"/>
    <w:rsid w:val="00B15D33"/>
    <w:rsid w:val="00B162C3"/>
    <w:rsid w:val="00B22EA7"/>
    <w:rsid w:val="00B246E2"/>
    <w:rsid w:val="00B269DB"/>
    <w:rsid w:val="00B32DAD"/>
    <w:rsid w:val="00B332D7"/>
    <w:rsid w:val="00B3342A"/>
    <w:rsid w:val="00B37D64"/>
    <w:rsid w:val="00B40DCF"/>
    <w:rsid w:val="00B41574"/>
    <w:rsid w:val="00B43C7B"/>
    <w:rsid w:val="00B4489A"/>
    <w:rsid w:val="00B4656E"/>
    <w:rsid w:val="00B46F99"/>
    <w:rsid w:val="00B47AB4"/>
    <w:rsid w:val="00B509ED"/>
    <w:rsid w:val="00B515D1"/>
    <w:rsid w:val="00B5388B"/>
    <w:rsid w:val="00B54162"/>
    <w:rsid w:val="00B542D3"/>
    <w:rsid w:val="00B560B0"/>
    <w:rsid w:val="00B56A1E"/>
    <w:rsid w:val="00B57284"/>
    <w:rsid w:val="00B6035B"/>
    <w:rsid w:val="00B64E58"/>
    <w:rsid w:val="00B666ED"/>
    <w:rsid w:val="00B7026C"/>
    <w:rsid w:val="00B70DED"/>
    <w:rsid w:val="00B7317D"/>
    <w:rsid w:val="00B73533"/>
    <w:rsid w:val="00B73E35"/>
    <w:rsid w:val="00B76556"/>
    <w:rsid w:val="00B833FB"/>
    <w:rsid w:val="00B836D5"/>
    <w:rsid w:val="00B840AB"/>
    <w:rsid w:val="00B84FE0"/>
    <w:rsid w:val="00B87010"/>
    <w:rsid w:val="00B90C4D"/>
    <w:rsid w:val="00B92C79"/>
    <w:rsid w:val="00B952EB"/>
    <w:rsid w:val="00B96270"/>
    <w:rsid w:val="00B97610"/>
    <w:rsid w:val="00B97680"/>
    <w:rsid w:val="00BA069E"/>
    <w:rsid w:val="00BA0EAF"/>
    <w:rsid w:val="00BA12FD"/>
    <w:rsid w:val="00BA1F94"/>
    <w:rsid w:val="00BA500E"/>
    <w:rsid w:val="00BA5845"/>
    <w:rsid w:val="00BA5DE0"/>
    <w:rsid w:val="00BA69BB"/>
    <w:rsid w:val="00BA78FE"/>
    <w:rsid w:val="00BA7956"/>
    <w:rsid w:val="00BA7B67"/>
    <w:rsid w:val="00BB143A"/>
    <w:rsid w:val="00BB77ED"/>
    <w:rsid w:val="00BC07D9"/>
    <w:rsid w:val="00BC0F68"/>
    <w:rsid w:val="00BC367C"/>
    <w:rsid w:val="00BC5ACB"/>
    <w:rsid w:val="00BD0A62"/>
    <w:rsid w:val="00BD0B0A"/>
    <w:rsid w:val="00BD156F"/>
    <w:rsid w:val="00BD1AAA"/>
    <w:rsid w:val="00BD3403"/>
    <w:rsid w:val="00BD3778"/>
    <w:rsid w:val="00BD384E"/>
    <w:rsid w:val="00BD6CB8"/>
    <w:rsid w:val="00BE03FB"/>
    <w:rsid w:val="00BE0E92"/>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4ACD"/>
    <w:rsid w:val="00C05D5F"/>
    <w:rsid w:val="00C062CC"/>
    <w:rsid w:val="00C06C13"/>
    <w:rsid w:val="00C076E1"/>
    <w:rsid w:val="00C10609"/>
    <w:rsid w:val="00C1296E"/>
    <w:rsid w:val="00C12A01"/>
    <w:rsid w:val="00C12AE1"/>
    <w:rsid w:val="00C168B8"/>
    <w:rsid w:val="00C16B94"/>
    <w:rsid w:val="00C17971"/>
    <w:rsid w:val="00C2004B"/>
    <w:rsid w:val="00C22AFA"/>
    <w:rsid w:val="00C22C36"/>
    <w:rsid w:val="00C24A34"/>
    <w:rsid w:val="00C275DE"/>
    <w:rsid w:val="00C33229"/>
    <w:rsid w:val="00C34458"/>
    <w:rsid w:val="00C344E7"/>
    <w:rsid w:val="00C34C2B"/>
    <w:rsid w:val="00C35C4B"/>
    <w:rsid w:val="00C46B49"/>
    <w:rsid w:val="00C471EE"/>
    <w:rsid w:val="00C5090D"/>
    <w:rsid w:val="00C516A1"/>
    <w:rsid w:val="00C531FF"/>
    <w:rsid w:val="00C534A2"/>
    <w:rsid w:val="00C53663"/>
    <w:rsid w:val="00C543E3"/>
    <w:rsid w:val="00C54463"/>
    <w:rsid w:val="00C569DA"/>
    <w:rsid w:val="00C625FA"/>
    <w:rsid w:val="00C644C7"/>
    <w:rsid w:val="00C659D0"/>
    <w:rsid w:val="00C65F9B"/>
    <w:rsid w:val="00C66A8C"/>
    <w:rsid w:val="00C67937"/>
    <w:rsid w:val="00C67DA4"/>
    <w:rsid w:val="00C70168"/>
    <w:rsid w:val="00C70F21"/>
    <w:rsid w:val="00C71935"/>
    <w:rsid w:val="00C72553"/>
    <w:rsid w:val="00C72875"/>
    <w:rsid w:val="00C72993"/>
    <w:rsid w:val="00C757DA"/>
    <w:rsid w:val="00C76B05"/>
    <w:rsid w:val="00C77913"/>
    <w:rsid w:val="00C77A95"/>
    <w:rsid w:val="00C80569"/>
    <w:rsid w:val="00C81A60"/>
    <w:rsid w:val="00C82864"/>
    <w:rsid w:val="00C86D95"/>
    <w:rsid w:val="00C903C3"/>
    <w:rsid w:val="00C9086C"/>
    <w:rsid w:val="00C91FF9"/>
    <w:rsid w:val="00C92F43"/>
    <w:rsid w:val="00C944E5"/>
    <w:rsid w:val="00C9558A"/>
    <w:rsid w:val="00C96FC0"/>
    <w:rsid w:val="00CA30D7"/>
    <w:rsid w:val="00CA4F90"/>
    <w:rsid w:val="00CB370F"/>
    <w:rsid w:val="00CB3AE8"/>
    <w:rsid w:val="00CB3EA3"/>
    <w:rsid w:val="00CB5D2C"/>
    <w:rsid w:val="00CC141C"/>
    <w:rsid w:val="00CC14E4"/>
    <w:rsid w:val="00CC2443"/>
    <w:rsid w:val="00CC3D5E"/>
    <w:rsid w:val="00CD1675"/>
    <w:rsid w:val="00CD2BD6"/>
    <w:rsid w:val="00CD399D"/>
    <w:rsid w:val="00CD4642"/>
    <w:rsid w:val="00CD4EE4"/>
    <w:rsid w:val="00CD5308"/>
    <w:rsid w:val="00CE162B"/>
    <w:rsid w:val="00CE1906"/>
    <w:rsid w:val="00CE2266"/>
    <w:rsid w:val="00CE5E6E"/>
    <w:rsid w:val="00CE618F"/>
    <w:rsid w:val="00CE6508"/>
    <w:rsid w:val="00CE65B1"/>
    <w:rsid w:val="00CF3A2F"/>
    <w:rsid w:val="00CF77E7"/>
    <w:rsid w:val="00CF7E4F"/>
    <w:rsid w:val="00D023FE"/>
    <w:rsid w:val="00D0487F"/>
    <w:rsid w:val="00D101F0"/>
    <w:rsid w:val="00D1209D"/>
    <w:rsid w:val="00D122FC"/>
    <w:rsid w:val="00D136A9"/>
    <w:rsid w:val="00D13AEB"/>
    <w:rsid w:val="00D14674"/>
    <w:rsid w:val="00D14BFB"/>
    <w:rsid w:val="00D178DE"/>
    <w:rsid w:val="00D202DB"/>
    <w:rsid w:val="00D21A57"/>
    <w:rsid w:val="00D2210B"/>
    <w:rsid w:val="00D222CE"/>
    <w:rsid w:val="00D224B6"/>
    <w:rsid w:val="00D252DC"/>
    <w:rsid w:val="00D3737D"/>
    <w:rsid w:val="00D37406"/>
    <w:rsid w:val="00D377BF"/>
    <w:rsid w:val="00D4207E"/>
    <w:rsid w:val="00D44386"/>
    <w:rsid w:val="00D444F3"/>
    <w:rsid w:val="00D4554B"/>
    <w:rsid w:val="00D530AF"/>
    <w:rsid w:val="00D54B07"/>
    <w:rsid w:val="00D55776"/>
    <w:rsid w:val="00D56BA3"/>
    <w:rsid w:val="00D60772"/>
    <w:rsid w:val="00D60B47"/>
    <w:rsid w:val="00D616FD"/>
    <w:rsid w:val="00D6281A"/>
    <w:rsid w:val="00D719F3"/>
    <w:rsid w:val="00D721B4"/>
    <w:rsid w:val="00D741C8"/>
    <w:rsid w:val="00D74435"/>
    <w:rsid w:val="00D74F18"/>
    <w:rsid w:val="00D818EB"/>
    <w:rsid w:val="00D81C3D"/>
    <w:rsid w:val="00D82CD2"/>
    <w:rsid w:val="00D83463"/>
    <w:rsid w:val="00D83650"/>
    <w:rsid w:val="00D8692A"/>
    <w:rsid w:val="00D87EE7"/>
    <w:rsid w:val="00D91482"/>
    <w:rsid w:val="00D92182"/>
    <w:rsid w:val="00D9267E"/>
    <w:rsid w:val="00D92D78"/>
    <w:rsid w:val="00D932EE"/>
    <w:rsid w:val="00D94B63"/>
    <w:rsid w:val="00D94EA0"/>
    <w:rsid w:val="00D96622"/>
    <w:rsid w:val="00D9708A"/>
    <w:rsid w:val="00D97AB1"/>
    <w:rsid w:val="00DA1925"/>
    <w:rsid w:val="00DA35CA"/>
    <w:rsid w:val="00DA6BF4"/>
    <w:rsid w:val="00DA70FF"/>
    <w:rsid w:val="00DB0CCF"/>
    <w:rsid w:val="00DB3818"/>
    <w:rsid w:val="00DB4518"/>
    <w:rsid w:val="00DB6B93"/>
    <w:rsid w:val="00DB6C2C"/>
    <w:rsid w:val="00DC0A4B"/>
    <w:rsid w:val="00DC0E9B"/>
    <w:rsid w:val="00DC21CC"/>
    <w:rsid w:val="00DC4E31"/>
    <w:rsid w:val="00DC61FE"/>
    <w:rsid w:val="00DC73F9"/>
    <w:rsid w:val="00DC7CCD"/>
    <w:rsid w:val="00DD19B7"/>
    <w:rsid w:val="00DD22BC"/>
    <w:rsid w:val="00DE279C"/>
    <w:rsid w:val="00DE52B4"/>
    <w:rsid w:val="00DF14B1"/>
    <w:rsid w:val="00DF1A59"/>
    <w:rsid w:val="00DF35B5"/>
    <w:rsid w:val="00DF416D"/>
    <w:rsid w:val="00DF5F69"/>
    <w:rsid w:val="00DF761C"/>
    <w:rsid w:val="00DF79DC"/>
    <w:rsid w:val="00E0152C"/>
    <w:rsid w:val="00E041EC"/>
    <w:rsid w:val="00E05300"/>
    <w:rsid w:val="00E06B2D"/>
    <w:rsid w:val="00E06E06"/>
    <w:rsid w:val="00E106A7"/>
    <w:rsid w:val="00E108C6"/>
    <w:rsid w:val="00E111D1"/>
    <w:rsid w:val="00E11B6D"/>
    <w:rsid w:val="00E11FB2"/>
    <w:rsid w:val="00E12664"/>
    <w:rsid w:val="00E1274D"/>
    <w:rsid w:val="00E13203"/>
    <w:rsid w:val="00E135BE"/>
    <w:rsid w:val="00E13CA2"/>
    <w:rsid w:val="00E14D5C"/>
    <w:rsid w:val="00E15AF3"/>
    <w:rsid w:val="00E161D1"/>
    <w:rsid w:val="00E1689F"/>
    <w:rsid w:val="00E17254"/>
    <w:rsid w:val="00E212BE"/>
    <w:rsid w:val="00E21A1E"/>
    <w:rsid w:val="00E21FA4"/>
    <w:rsid w:val="00E22D24"/>
    <w:rsid w:val="00E22F24"/>
    <w:rsid w:val="00E2382F"/>
    <w:rsid w:val="00E24E5D"/>
    <w:rsid w:val="00E2561E"/>
    <w:rsid w:val="00E27A7C"/>
    <w:rsid w:val="00E3217C"/>
    <w:rsid w:val="00E342E5"/>
    <w:rsid w:val="00E36741"/>
    <w:rsid w:val="00E373AE"/>
    <w:rsid w:val="00E41597"/>
    <w:rsid w:val="00E4172D"/>
    <w:rsid w:val="00E4182E"/>
    <w:rsid w:val="00E47E06"/>
    <w:rsid w:val="00E50413"/>
    <w:rsid w:val="00E55935"/>
    <w:rsid w:val="00E57237"/>
    <w:rsid w:val="00E57393"/>
    <w:rsid w:val="00E60EF7"/>
    <w:rsid w:val="00E62506"/>
    <w:rsid w:val="00E63F89"/>
    <w:rsid w:val="00E64BFD"/>
    <w:rsid w:val="00E64C4D"/>
    <w:rsid w:val="00E64EBF"/>
    <w:rsid w:val="00E70383"/>
    <w:rsid w:val="00E709DB"/>
    <w:rsid w:val="00E70F83"/>
    <w:rsid w:val="00E713A1"/>
    <w:rsid w:val="00E72A90"/>
    <w:rsid w:val="00E75B4B"/>
    <w:rsid w:val="00E76322"/>
    <w:rsid w:val="00E8016B"/>
    <w:rsid w:val="00E80316"/>
    <w:rsid w:val="00E80617"/>
    <w:rsid w:val="00E8163D"/>
    <w:rsid w:val="00E83563"/>
    <w:rsid w:val="00E85B61"/>
    <w:rsid w:val="00E87088"/>
    <w:rsid w:val="00E941F7"/>
    <w:rsid w:val="00E95E66"/>
    <w:rsid w:val="00E966C3"/>
    <w:rsid w:val="00E97D6F"/>
    <w:rsid w:val="00E97EB0"/>
    <w:rsid w:val="00EA42FC"/>
    <w:rsid w:val="00EA5D2D"/>
    <w:rsid w:val="00EB0D34"/>
    <w:rsid w:val="00EB67DA"/>
    <w:rsid w:val="00EC29B6"/>
    <w:rsid w:val="00EC6399"/>
    <w:rsid w:val="00EC7B6C"/>
    <w:rsid w:val="00ED00C1"/>
    <w:rsid w:val="00ED059D"/>
    <w:rsid w:val="00ED11DD"/>
    <w:rsid w:val="00ED3579"/>
    <w:rsid w:val="00ED36C0"/>
    <w:rsid w:val="00ED6EE5"/>
    <w:rsid w:val="00ED7EF1"/>
    <w:rsid w:val="00EE47D9"/>
    <w:rsid w:val="00EE5A74"/>
    <w:rsid w:val="00EE610D"/>
    <w:rsid w:val="00EE6A58"/>
    <w:rsid w:val="00EE6D6B"/>
    <w:rsid w:val="00EF59D3"/>
    <w:rsid w:val="00EF7BA0"/>
    <w:rsid w:val="00F00288"/>
    <w:rsid w:val="00F03745"/>
    <w:rsid w:val="00F03899"/>
    <w:rsid w:val="00F10329"/>
    <w:rsid w:val="00F12718"/>
    <w:rsid w:val="00F129D5"/>
    <w:rsid w:val="00F12B22"/>
    <w:rsid w:val="00F13C9F"/>
    <w:rsid w:val="00F14EF6"/>
    <w:rsid w:val="00F16E43"/>
    <w:rsid w:val="00F16FED"/>
    <w:rsid w:val="00F17570"/>
    <w:rsid w:val="00F20286"/>
    <w:rsid w:val="00F20D57"/>
    <w:rsid w:val="00F217F9"/>
    <w:rsid w:val="00F22550"/>
    <w:rsid w:val="00F23334"/>
    <w:rsid w:val="00F25613"/>
    <w:rsid w:val="00F2738E"/>
    <w:rsid w:val="00F3016E"/>
    <w:rsid w:val="00F31C08"/>
    <w:rsid w:val="00F379AA"/>
    <w:rsid w:val="00F42427"/>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348E"/>
    <w:rsid w:val="00F768AB"/>
    <w:rsid w:val="00F76A08"/>
    <w:rsid w:val="00F81D9A"/>
    <w:rsid w:val="00F82F64"/>
    <w:rsid w:val="00F85DCD"/>
    <w:rsid w:val="00F875D2"/>
    <w:rsid w:val="00F87818"/>
    <w:rsid w:val="00F90490"/>
    <w:rsid w:val="00F915E9"/>
    <w:rsid w:val="00F93577"/>
    <w:rsid w:val="00F94A07"/>
    <w:rsid w:val="00F94AE4"/>
    <w:rsid w:val="00F963C7"/>
    <w:rsid w:val="00F97389"/>
    <w:rsid w:val="00F976AC"/>
    <w:rsid w:val="00F97B09"/>
    <w:rsid w:val="00FA12AD"/>
    <w:rsid w:val="00FA15F2"/>
    <w:rsid w:val="00FA1C85"/>
    <w:rsid w:val="00FA3864"/>
    <w:rsid w:val="00FA43C3"/>
    <w:rsid w:val="00FA48E5"/>
    <w:rsid w:val="00FA57DE"/>
    <w:rsid w:val="00FA6964"/>
    <w:rsid w:val="00FA6D1C"/>
    <w:rsid w:val="00FA7CA8"/>
    <w:rsid w:val="00FB19A9"/>
    <w:rsid w:val="00FB629D"/>
    <w:rsid w:val="00FC097D"/>
    <w:rsid w:val="00FC0A54"/>
    <w:rsid w:val="00FC2F2E"/>
    <w:rsid w:val="00FC3A41"/>
    <w:rsid w:val="00FD314F"/>
    <w:rsid w:val="00FD3F68"/>
    <w:rsid w:val="00FD6099"/>
    <w:rsid w:val="00FD668C"/>
    <w:rsid w:val="00FD6BBF"/>
    <w:rsid w:val="00FD707C"/>
    <w:rsid w:val="00FE3D93"/>
    <w:rsid w:val="00FE51BD"/>
    <w:rsid w:val="00FE5DC3"/>
    <w:rsid w:val="00FE6F80"/>
    <w:rsid w:val="00FF1779"/>
    <w:rsid w:val="00FF1981"/>
    <w:rsid w:val="00FF2340"/>
    <w:rsid w:val="00FF60C7"/>
    <w:rsid w:val="00FF7392"/>
    <w:rsid w:val="011B684E"/>
    <w:rsid w:val="01DE7D2F"/>
    <w:rsid w:val="023B43DC"/>
    <w:rsid w:val="028F19B3"/>
    <w:rsid w:val="031A6299"/>
    <w:rsid w:val="038A4456"/>
    <w:rsid w:val="03F959DE"/>
    <w:rsid w:val="049127EF"/>
    <w:rsid w:val="050D1C77"/>
    <w:rsid w:val="051E68F7"/>
    <w:rsid w:val="053D4ED4"/>
    <w:rsid w:val="05497DB4"/>
    <w:rsid w:val="057F636B"/>
    <w:rsid w:val="05815CF7"/>
    <w:rsid w:val="05864A07"/>
    <w:rsid w:val="05CC3476"/>
    <w:rsid w:val="06A25DFC"/>
    <w:rsid w:val="074D26E8"/>
    <w:rsid w:val="07A3761D"/>
    <w:rsid w:val="08716851"/>
    <w:rsid w:val="08926180"/>
    <w:rsid w:val="089C0ABB"/>
    <w:rsid w:val="0932332F"/>
    <w:rsid w:val="0AC674E6"/>
    <w:rsid w:val="0ACD69C7"/>
    <w:rsid w:val="0B47610B"/>
    <w:rsid w:val="0C861620"/>
    <w:rsid w:val="0CA62957"/>
    <w:rsid w:val="0DC46829"/>
    <w:rsid w:val="0DCB2F4A"/>
    <w:rsid w:val="0DF65F2D"/>
    <w:rsid w:val="0E6F39C8"/>
    <w:rsid w:val="0F07378E"/>
    <w:rsid w:val="0FE05843"/>
    <w:rsid w:val="1033230A"/>
    <w:rsid w:val="10AA3895"/>
    <w:rsid w:val="10E63729"/>
    <w:rsid w:val="110F26B1"/>
    <w:rsid w:val="11842464"/>
    <w:rsid w:val="11984954"/>
    <w:rsid w:val="12253083"/>
    <w:rsid w:val="12557687"/>
    <w:rsid w:val="12710BB8"/>
    <w:rsid w:val="1282725D"/>
    <w:rsid w:val="128C3709"/>
    <w:rsid w:val="12DC6985"/>
    <w:rsid w:val="13404ED0"/>
    <w:rsid w:val="139D0A2D"/>
    <w:rsid w:val="14387F13"/>
    <w:rsid w:val="152B6C59"/>
    <w:rsid w:val="15BE1833"/>
    <w:rsid w:val="16547969"/>
    <w:rsid w:val="1774364B"/>
    <w:rsid w:val="18C91F9D"/>
    <w:rsid w:val="193A486C"/>
    <w:rsid w:val="19622487"/>
    <w:rsid w:val="1A7D41CF"/>
    <w:rsid w:val="1BFD6001"/>
    <w:rsid w:val="1C10575C"/>
    <w:rsid w:val="1CA57002"/>
    <w:rsid w:val="1CE10683"/>
    <w:rsid w:val="1D4A0334"/>
    <w:rsid w:val="1DEE4EE9"/>
    <w:rsid w:val="1E1C4948"/>
    <w:rsid w:val="1FB52CB6"/>
    <w:rsid w:val="1FD3237E"/>
    <w:rsid w:val="1FE72BF4"/>
    <w:rsid w:val="205910E3"/>
    <w:rsid w:val="21274778"/>
    <w:rsid w:val="21BD52E2"/>
    <w:rsid w:val="21CE0EBF"/>
    <w:rsid w:val="231E59D2"/>
    <w:rsid w:val="23CC7230"/>
    <w:rsid w:val="241531D0"/>
    <w:rsid w:val="242C3613"/>
    <w:rsid w:val="24485B15"/>
    <w:rsid w:val="244C142E"/>
    <w:rsid w:val="254469A8"/>
    <w:rsid w:val="256E0EB0"/>
    <w:rsid w:val="25B06CF3"/>
    <w:rsid w:val="25B77812"/>
    <w:rsid w:val="25C928E0"/>
    <w:rsid w:val="2680202C"/>
    <w:rsid w:val="27223899"/>
    <w:rsid w:val="27344271"/>
    <w:rsid w:val="27402483"/>
    <w:rsid w:val="2778191E"/>
    <w:rsid w:val="27F82E1E"/>
    <w:rsid w:val="28EF22EB"/>
    <w:rsid w:val="293D6063"/>
    <w:rsid w:val="296B2340"/>
    <w:rsid w:val="29E00EB6"/>
    <w:rsid w:val="29E242F2"/>
    <w:rsid w:val="2A890D64"/>
    <w:rsid w:val="2BDF7D15"/>
    <w:rsid w:val="2C047316"/>
    <w:rsid w:val="2C2A71EE"/>
    <w:rsid w:val="2DC63781"/>
    <w:rsid w:val="2DDF04EF"/>
    <w:rsid w:val="2F494EB8"/>
    <w:rsid w:val="30162939"/>
    <w:rsid w:val="3042211C"/>
    <w:rsid w:val="30764E83"/>
    <w:rsid w:val="30854656"/>
    <w:rsid w:val="309D52F2"/>
    <w:rsid w:val="30BB3334"/>
    <w:rsid w:val="319C1A6C"/>
    <w:rsid w:val="31A0224A"/>
    <w:rsid w:val="31D023F9"/>
    <w:rsid w:val="3237071F"/>
    <w:rsid w:val="330C04F2"/>
    <w:rsid w:val="347D4D8C"/>
    <w:rsid w:val="34BA68E9"/>
    <w:rsid w:val="351D26EC"/>
    <w:rsid w:val="3522166C"/>
    <w:rsid w:val="35BA23DE"/>
    <w:rsid w:val="35D408C8"/>
    <w:rsid w:val="36100AEF"/>
    <w:rsid w:val="3621569A"/>
    <w:rsid w:val="362A555C"/>
    <w:rsid w:val="36505A50"/>
    <w:rsid w:val="36CE1712"/>
    <w:rsid w:val="37543344"/>
    <w:rsid w:val="39540D66"/>
    <w:rsid w:val="39A65A7A"/>
    <w:rsid w:val="3A80320D"/>
    <w:rsid w:val="3A863C75"/>
    <w:rsid w:val="3A95437E"/>
    <w:rsid w:val="3AAE1B33"/>
    <w:rsid w:val="3BA76C8E"/>
    <w:rsid w:val="3BAB489F"/>
    <w:rsid w:val="3CDE30EE"/>
    <w:rsid w:val="3D242AC3"/>
    <w:rsid w:val="3DE53BF7"/>
    <w:rsid w:val="3DE94C8D"/>
    <w:rsid w:val="3E911220"/>
    <w:rsid w:val="3EB15054"/>
    <w:rsid w:val="3EDA7B29"/>
    <w:rsid w:val="3F157DF5"/>
    <w:rsid w:val="3F654DB6"/>
    <w:rsid w:val="3FE91E64"/>
    <w:rsid w:val="401E374E"/>
    <w:rsid w:val="41887972"/>
    <w:rsid w:val="41927526"/>
    <w:rsid w:val="4224574B"/>
    <w:rsid w:val="427814BF"/>
    <w:rsid w:val="43350F2D"/>
    <w:rsid w:val="437D5ED2"/>
    <w:rsid w:val="43B40F14"/>
    <w:rsid w:val="44336B75"/>
    <w:rsid w:val="44393749"/>
    <w:rsid w:val="444E62EA"/>
    <w:rsid w:val="453067B5"/>
    <w:rsid w:val="456E4695"/>
    <w:rsid w:val="45B90BBB"/>
    <w:rsid w:val="47B55584"/>
    <w:rsid w:val="47C25DC5"/>
    <w:rsid w:val="48327A29"/>
    <w:rsid w:val="486624FD"/>
    <w:rsid w:val="48ED1800"/>
    <w:rsid w:val="48F25664"/>
    <w:rsid w:val="48F52C35"/>
    <w:rsid w:val="49DC56CA"/>
    <w:rsid w:val="4A456A7E"/>
    <w:rsid w:val="4A6C29DF"/>
    <w:rsid w:val="4B313C7E"/>
    <w:rsid w:val="4B452F6C"/>
    <w:rsid w:val="4BB12688"/>
    <w:rsid w:val="4CA95D98"/>
    <w:rsid w:val="4CB31CC8"/>
    <w:rsid w:val="4CB418FC"/>
    <w:rsid w:val="4D2434C0"/>
    <w:rsid w:val="4D540F6B"/>
    <w:rsid w:val="4DD16975"/>
    <w:rsid w:val="4E5639B9"/>
    <w:rsid w:val="4E6E2955"/>
    <w:rsid w:val="4F37012D"/>
    <w:rsid w:val="4F437E2F"/>
    <w:rsid w:val="4FF22111"/>
    <w:rsid w:val="50181AE2"/>
    <w:rsid w:val="50C462A2"/>
    <w:rsid w:val="51650C56"/>
    <w:rsid w:val="51BC6BD0"/>
    <w:rsid w:val="5204051D"/>
    <w:rsid w:val="52512354"/>
    <w:rsid w:val="5319388F"/>
    <w:rsid w:val="549D114B"/>
    <w:rsid w:val="55135EA0"/>
    <w:rsid w:val="551E240E"/>
    <w:rsid w:val="553603EB"/>
    <w:rsid w:val="565558C2"/>
    <w:rsid w:val="56F332FD"/>
    <w:rsid w:val="57834222"/>
    <w:rsid w:val="57E564F7"/>
    <w:rsid w:val="59A1113C"/>
    <w:rsid w:val="59B60AEA"/>
    <w:rsid w:val="59FC75FE"/>
    <w:rsid w:val="5A853FAD"/>
    <w:rsid w:val="5AED1CDB"/>
    <w:rsid w:val="5BAE3879"/>
    <w:rsid w:val="5BE378F8"/>
    <w:rsid w:val="5C2F1AD8"/>
    <w:rsid w:val="5C862A65"/>
    <w:rsid w:val="5C8F39AD"/>
    <w:rsid w:val="5C964B3E"/>
    <w:rsid w:val="5CB51D98"/>
    <w:rsid w:val="5CF339BA"/>
    <w:rsid w:val="5D6C6E0F"/>
    <w:rsid w:val="5D84053C"/>
    <w:rsid w:val="5D87347E"/>
    <w:rsid w:val="5EC92528"/>
    <w:rsid w:val="60001027"/>
    <w:rsid w:val="606D73D0"/>
    <w:rsid w:val="60AA0B92"/>
    <w:rsid w:val="60C679BF"/>
    <w:rsid w:val="610204E6"/>
    <w:rsid w:val="61D43120"/>
    <w:rsid w:val="64A06B7F"/>
    <w:rsid w:val="64B86B45"/>
    <w:rsid w:val="662933E5"/>
    <w:rsid w:val="663D5F16"/>
    <w:rsid w:val="66741080"/>
    <w:rsid w:val="67AA5DB3"/>
    <w:rsid w:val="67FE5800"/>
    <w:rsid w:val="687B5A38"/>
    <w:rsid w:val="694239F4"/>
    <w:rsid w:val="6960285E"/>
    <w:rsid w:val="6A0146F0"/>
    <w:rsid w:val="6A1E3A2C"/>
    <w:rsid w:val="6A9628D3"/>
    <w:rsid w:val="6B0A12B5"/>
    <w:rsid w:val="6B2E36D9"/>
    <w:rsid w:val="6B2E7A5A"/>
    <w:rsid w:val="6C635A4E"/>
    <w:rsid w:val="6CB872B6"/>
    <w:rsid w:val="6D5A1EFB"/>
    <w:rsid w:val="6DD01EA8"/>
    <w:rsid w:val="6F2C465B"/>
    <w:rsid w:val="704F5496"/>
    <w:rsid w:val="70762B66"/>
    <w:rsid w:val="712F1374"/>
    <w:rsid w:val="719F311C"/>
    <w:rsid w:val="71C21D7B"/>
    <w:rsid w:val="71E620A6"/>
    <w:rsid w:val="7227757A"/>
    <w:rsid w:val="7256773C"/>
    <w:rsid w:val="72793392"/>
    <w:rsid w:val="72F61EE5"/>
    <w:rsid w:val="739310D2"/>
    <w:rsid w:val="73D954E5"/>
    <w:rsid w:val="743A3FDB"/>
    <w:rsid w:val="743B548E"/>
    <w:rsid w:val="74D42A7C"/>
    <w:rsid w:val="74DA5B91"/>
    <w:rsid w:val="75050DC5"/>
    <w:rsid w:val="7508260B"/>
    <w:rsid w:val="752378E0"/>
    <w:rsid w:val="75EC56E1"/>
    <w:rsid w:val="76050E8B"/>
    <w:rsid w:val="76BA197D"/>
    <w:rsid w:val="76BC6312"/>
    <w:rsid w:val="76F239A2"/>
    <w:rsid w:val="7774693C"/>
    <w:rsid w:val="786B2C47"/>
    <w:rsid w:val="78C328AB"/>
    <w:rsid w:val="78EA7550"/>
    <w:rsid w:val="7915492F"/>
    <w:rsid w:val="79B10318"/>
    <w:rsid w:val="79ED6B59"/>
    <w:rsid w:val="7A3003BB"/>
    <w:rsid w:val="7B136CE7"/>
    <w:rsid w:val="7BA55184"/>
    <w:rsid w:val="7BAB122B"/>
    <w:rsid w:val="7D164783"/>
    <w:rsid w:val="7D867F06"/>
    <w:rsid w:val="7E4F2534"/>
    <w:rsid w:val="7E58125B"/>
    <w:rsid w:val="7E960D71"/>
    <w:rsid w:val="7EE75301"/>
    <w:rsid w:val="7F32208D"/>
    <w:rsid w:val="BBDE721E"/>
    <w:rsid w:val="F3A50917"/>
    <w:rsid w:val="FBED08BF"/>
    <w:rsid w:val="FFF7B8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ascii="Times New Roman" w:hAnsi="Times New Roman" w:eastAsia="宋体" w:cs="宋体"/>
      <w:b/>
      <w:bCs/>
      <w:kern w:val="44"/>
      <w:sz w:val="44"/>
      <w:szCs w:val="44"/>
      <w:lang w:bidi="ar-SA"/>
    </w:rPr>
  </w:style>
  <w:style w:type="character" w:default="1" w:styleId="12">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Body Text Indent"/>
    <w:basedOn w:val="1"/>
    <w:next w:val="5"/>
    <w:unhideWhenUsed/>
    <w:qFormat/>
    <w:uiPriority w:val="99"/>
    <w:pPr>
      <w:spacing w:after="120"/>
      <w:ind w:left="420" w:leftChars="200"/>
    </w:pPr>
    <w:rPr>
      <w:rFonts w:ascii="Calibri" w:hAnsi="Calibri" w:eastAsia="宋体" w:cs="Times New Roman"/>
      <w:szCs w:val="24"/>
      <w:lang w:bidi="ar-SA"/>
    </w:rPr>
  </w:style>
  <w:style w:type="paragraph" w:styleId="5">
    <w:name w:val="toc 6"/>
    <w:next w:val="1"/>
    <w:qFormat/>
    <w:uiPriority w:val="0"/>
    <w:pPr>
      <w:wordWrap w:val="0"/>
      <w:ind w:left="1700"/>
      <w:jc w:val="both"/>
    </w:pPr>
    <w:rPr>
      <w:rFonts w:ascii="Times New Roman" w:hAnsi="Times New Roman" w:eastAsia="宋体" w:cs="Times New Roman"/>
      <w:sz w:val="21"/>
      <w:lang w:val="en-US" w:eastAsia="zh-CN" w:bidi="ar-SA"/>
    </w:rPr>
  </w:style>
  <w:style w:type="paragraph" w:styleId="6">
    <w:name w:val="Date"/>
    <w:basedOn w:val="1"/>
    <w:next w:val="1"/>
    <w:link w:val="16"/>
    <w:uiPriority w:val="0"/>
    <w:pPr>
      <w:ind w:left="100" w:leftChars="2500"/>
    </w:pPr>
    <w:rPr>
      <w:rFonts w:ascii="仿宋_GB2312" w:eastAsia="仿宋_GB2312"/>
      <w:sz w:val="32"/>
    </w:rPr>
  </w:style>
  <w:style w:type="paragraph" w:styleId="7">
    <w:name w:val="Balloon Text"/>
    <w:basedOn w:val="1"/>
    <w:link w:val="17"/>
    <w:semiHidden/>
    <w:uiPriority w:val="0"/>
    <w:rPr>
      <w:sz w:val="18"/>
      <w:szCs w:val="18"/>
    </w:rPr>
  </w:style>
  <w:style w:type="paragraph" w:styleId="8">
    <w:name w:val="footer"/>
    <w:basedOn w:val="1"/>
    <w:link w:val="18"/>
    <w:uiPriority w:val="0"/>
    <w:pPr>
      <w:tabs>
        <w:tab w:val="center" w:pos="4153"/>
        <w:tab w:val="right" w:pos="8306"/>
      </w:tabs>
      <w:snapToGrid w:val="0"/>
      <w:jc w:val="left"/>
    </w:pPr>
    <w:rPr>
      <w:sz w:val="18"/>
      <w:szCs w:val="18"/>
    </w:rPr>
  </w:style>
  <w:style w:type="paragraph" w:styleId="9">
    <w:name w:val="header"/>
    <w:basedOn w:val="1"/>
    <w:link w:val="19"/>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uiPriority w:val="0"/>
  </w:style>
  <w:style w:type="paragraph" w:customStyle="1" w:styleId="14">
    <w:name w:val="Table Text"/>
    <w:basedOn w:val="1"/>
    <w:semiHidden/>
    <w:qFormat/>
    <w:uiPriority w:val="0"/>
    <w:rPr>
      <w:rFonts w:ascii="仿宋_GB2312" w:hAnsi="仿宋_GB2312" w:eastAsia="仿宋_GB2312" w:cs="仿宋_GB2312"/>
      <w:sz w:val="28"/>
      <w:szCs w:val="28"/>
      <w:lang w:bidi="ar-SA"/>
    </w:rPr>
  </w:style>
  <w:style w:type="character" w:customStyle="1" w:styleId="15">
    <w:name w:val="标题 1 字符"/>
    <w:link w:val="2"/>
    <w:uiPriority w:val="9"/>
    <w:rPr>
      <w:rFonts w:ascii="Times New Roman" w:hAnsi="Times New Roman" w:eastAsia="宋体" w:cs="宋体"/>
      <w:b/>
      <w:bCs/>
      <w:kern w:val="44"/>
      <w:sz w:val="44"/>
      <w:szCs w:val="44"/>
    </w:rPr>
  </w:style>
  <w:style w:type="character" w:customStyle="1" w:styleId="16">
    <w:name w:val=" Char Char2"/>
    <w:basedOn w:val="12"/>
    <w:link w:val="6"/>
    <w:uiPriority w:val="0"/>
    <w:rPr>
      <w:rFonts w:ascii="仿宋_GB2312" w:hAnsi="Times New Roman" w:eastAsia="仿宋_GB2312" w:cs="Times New Roman"/>
      <w:kern w:val="2"/>
      <w:sz w:val="32"/>
      <w:szCs w:val="24"/>
      <w:lang w:bidi="ar-SA"/>
    </w:rPr>
  </w:style>
  <w:style w:type="character" w:customStyle="1" w:styleId="17">
    <w:name w:val="批注框文本 字符"/>
    <w:link w:val="7"/>
    <w:uiPriority w:val="0"/>
    <w:rPr>
      <w:rFonts w:ascii="Times New Roman" w:hAnsi="Times New Roman" w:eastAsia="宋体" w:cs="Times New Roman"/>
      <w:sz w:val="18"/>
      <w:szCs w:val="18"/>
    </w:rPr>
  </w:style>
  <w:style w:type="character" w:customStyle="1" w:styleId="18">
    <w:name w:val="页脚 字符"/>
    <w:link w:val="8"/>
    <w:uiPriority w:val="99"/>
    <w:rPr>
      <w:rFonts w:ascii="Times New Roman" w:hAnsi="Times New Roman" w:eastAsia="宋体" w:cs="Times New Roman"/>
      <w:kern w:val="2"/>
      <w:sz w:val="18"/>
      <w:szCs w:val="18"/>
    </w:rPr>
  </w:style>
  <w:style w:type="character" w:customStyle="1" w:styleId="19">
    <w:name w:val="页眉 字符"/>
    <w:link w:val="9"/>
    <w:uiPriority w:val="0"/>
    <w:rPr>
      <w:rFonts w:ascii="Times New Roman" w:hAnsi="Times New Roman" w:eastAsia="宋体" w:cs="Times New Roman"/>
      <w:kern w:val="2"/>
      <w:sz w:val="18"/>
      <w:szCs w:val="18"/>
    </w:rPr>
  </w:style>
  <w:style w:type="character" w:customStyle="1" w:styleId="20">
    <w:name w:val=" Char Char1"/>
    <w:basedOn w:val="12"/>
    <w:semiHidden/>
    <w:uiPriority w:val="99"/>
    <w:rPr>
      <w:rFonts w:ascii="Calibri" w:hAnsi="Calibri" w:eastAsia="宋体" w:cs="Mongolian Baiti"/>
      <w:kern w:val="2"/>
      <w:sz w:val="18"/>
      <w:szCs w:val="22"/>
    </w:rPr>
  </w:style>
  <w:style w:type="character" w:customStyle="1" w:styleId="21">
    <w:name w:val=" Char Char"/>
    <w:basedOn w:val="12"/>
    <w:semiHidden/>
    <w:uiPriority w:val="99"/>
    <w:rPr>
      <w:rFonts w:ascii="Calibri" w:hAnsi="Calibri" w:eastAsia="宋体" w:cs="Mongolian Baiti"/>
      <w:kern w:val="2"/>
      <w:sz w:val="18"/>
      <w:szCs w:val="22"/>
    </w:rPr>
  </w:style>
  <w:style w:type="table" w:customStyle="1" w:styleId="22">
    <w:name w:val="Table Normal"/>
    <w:unhideWhenUsed/>
    <w:qFormat/>
    <w:uiPriority w:val="0"/>
    <w:tblPr>
      <w:tblStyle w:val="10"/>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哈斯高娃:通知发起人</cp:lastModifiedBy>
  <dcterms:modified xsi:type="dcterms:W3CDTF">2025-06-19T03:54:32Z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