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220" w:firstLineChars="200"/>
        <w:textAlignment w:val="auto"/>
        <w:rPr>
          <w:rFonts w:hint="eastAsia" w:ascii="仿宋" w:hAnsi="仿宋" w:eastAsia="仿宋" w:cs="仿宋"/>
          <w:sz w:val="11"/>
          <w:szCs w:val="1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内蒙古自治区煤矿事故应急救援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现场指挥部各工作组职责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220" w:firstLineChars="200"/>
        <w:textAlignment w:val="auto"/>
        <w:rPr>
          <w:rFonts w:hint="eastAsia" w:ascii="仿宋" w:hAnsi="仿宋" w:eastAsia="仿宋" w:cs="仿宋"/>
          <w:sz w:val="11"/>
          <w:szCs w:val="1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现场指挥部下设综合协调组、抢险救援组、技术保障组、医疗救护组、治安维稳组、舆论宣传组、应急物资保障组、善后处置组和事故调查组9个工作组。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一、综合协调组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组长由现场指挥部副总指挥担任，成员由自治区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应急管理厅</w:t>
      </w:r>
      <w:r>
        <w:rPr>
          <w:rFonts w:hint="eastAsia" w:ascii="仿宋" w:hAnsi="仿宋" w:eastAsia="仿宋" w:cs="仿宋"/>
          <w:sz w:val="32"/>
          <w:szCs w:val="32"/>
        </w:rPr>
        <w:t>、矿</w:t>
      </w:r>
      <w:r>
        <w:rPr>
          <w:rFonts w:hint="eastAsia" w:ascii="仿宋" w:hAnsi="仿宋" w:eastAsia="仿宋" w:cs="仿宋"/>
          <w:spacing w:val="6"/>
          <w:sz w:val="32"/>
          <w:szCs w:val="32"/>
        </w:rPr>
        <w:t>山安全监管局、能源局，国家矿山安全监察局内蒙古</w:t>
      </w:r>
      <w:r>
        <w:rPr>
          <w:rFonts w:hint="eastAsia" w:ascii="仿宋" w:hAnsi="仿宋" w:eastAsia="仿宋" w:cs="仿宋"/>
          <w:sz w:val="32"/>
          <w:szCs w:val="32"/>
        </w:rPr>
        <w:t>局，煤矿事故发生地盟行政公署、市人民政府及相关部门单位负责人担任。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主要职责：</w:t>
      </w:r>
      <w:r>
        <w:rPr>
          <w:rFonts w:hint="eastAsia" w:ascii="仿宋" w:hAnsi="仿宋" w:eastAsia="仿宋" w:cs="仿宋"/>
          <w:sz w:val="32"/>
          <w:szCs w:val="32"/>
        </w:rPr>
        <w:t>负责收集、汇总、报送险情和应急救援动态信息，承办</w:t>
      </w:r>
      <w:r>
        <w:rPr>
          <w:rFonts w:hint="eastAsia" w:ascii="仿宋" w:hAnsi="仿宋" w:eastAsia="仿宋" w:cs="仿宋"/>
          <w:spacing w:val="6"/>
          <w:sz w:val="32"/>
          <w:szCs w:val="32"/>
        </w:rPr>
        <w:t>现场指挥部文秘、会务，协调、服务、督办各组工作落</w:t>
      </w:r>
      <w:r>
        <w:rPr>
          <w:rFonts w:hint="eastAsia" w:ascii="仿宋" w:hAnsi="仿宋" w:eastAsia="仿宋" w:cs="仿宋"/>
          <w:sz w:val="32"/>
          <w:szCs w:val="32"/>
        </w:rPr>
        <w:t>实，完成现场指挥部交办的其他任务。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二、抢险救援组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自治区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应急管理厅</w:t>
      </w:r>
      <w:r>
        <w:rPr>
          <w:rFonts w:hint="eastAsia" w:ascii="仿宋" w:hAnsi="仿宋" w:eastAsia="仿宋" w:cs="仿宋"/>
          <w:sz w:val="32"/>
          <w:szCs w:val="32"/>
        </w:rPr>
        <w:t>、矿山安全监管局、能源局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国家矿山安全监察局内蒙古局、内蒙古消防救援总队，煤矿事故发生地盟行政公署、市人民政府和相关部门单位及事故单位等参加。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主要职责：</w:t>
      </w:r>
      <w:r>
        <w:rPr>
          <w:rFonts w:hint="eastAsia" w:ascii="仿宋" w:hAnsi="仿宋" w:eastAsia="仿宋" w:cs="仿宋"/>
          <w:sz w:val="32"/>
          <w:szCs w:val="32"/>
        </w:rPr>
        <w:t>负责事故现场应急救援指挥协调工作，及时处理突发灾变，具体实施技术保障组制定的抢险救援方案和措施。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三、技术保障组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自治区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应急管理厅</w:t>
      </w:r>
      <w:r>
        <w:rPr>
          <w:rFonts w:hint="eastAsia" w:ascii="仿宋" w:hAnsi="仿宋" w:eastAsia="仿宋" w:cs="仿宋"/>
          <w:sz w:val="32"/>
          <w:szCs w:val="32"/>
        </w:rPr>
        <w:t>、矿山安全监管局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能源局、自然资源厅、水利厅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国家矿山安全监察局内蒙古局、内蒙古气象局、内蒙古地震局，相关专家，煤矿事故发生地盟行政公署、市人民政府和相关部门单位及事故单位等参加。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主要职责：</w:t>
      </w:r>
      <w:r>
        <w:rPr>
          <w:rFonts w:hint="eastAsia" w:ascii="仿宋" w:hAnsi="仿宋" w:eastAsia="仿宋" w:cs="仿宋"/>
          <w:sz w:val="32"/>
          <w:szCs w:val="32"/>
        </w:rPr>
        <w:t>负责汇总事故单位和抢险救灾有关图纸、技术资料，研究制定应急救援技术方案和措施，掌握、研判险情，解决事故救援过程中遇到的技术难题；提出防范事故扩大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</w:t>
      </w:r>
      <w:r>
        <w:rPr>
          <w:rFonts w:hint="eastAsia" w:ascii="仿宋" w:hAnsi="仿宋" w:eastAsia="仿宋" w:cs="仿宋"/>
          <w:sz w:val="32"/>
          <w:szCs w:val="32"/>
        </w:rPr>
        <w:t>次生、衍生事故的措施建议。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四、医疗救护组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由自治区卫生健康委牵头，煤矿事故发生地盟行政公署、市人民政府和有关医疗机构及事故单位参加。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主要职责：</w:t>
      </w:r>
      <w:r>
        <w:rPr>
          <w:rFonts w:hint="eastAsia" w:ascii="仿宋" w:hAnsi="仿宋" w:eastAsia="仿宋" w:cs="仿宋"/>
          <w:sz w:val="32"/>
          <w:szCs w:val="32"/>
        </w:rPr>
        <w:t>负责组织协调救护车、医疗专家和卫生应急队伍等开</w:t>
      </w:r>
      <w:r>
        <w:rPr>
          <w:rFonts w:hint="eastAsia" w:ascii="仿宋" w:hAnsi="仿宋" w:eastAsia="仿宋" w:cs="仿宋"/>
          <w:spacing w:val="6"/>
          <w:sz w:val="32"/>
          <w:szCs w:val="32"/>
        </w:rPr>
        <w:t>展伤员及中毒人员急救、转运、救治和现场卫生防疫</w:t>
      </w:r>
      <w:r>
        <w:rPr>
          <w:rFonts w:hint="eastAsia" w:ascii="仿宋" w:hAnsi="仿宋" w:eastAsia="仿宋" w:cs="仿宋"/>
          <w:sz w:val="32"/>
          <w:szCs w:val="32"/>
        </w:rPr>
        <w:t>工作。组织有关专家对被困人员的存活情况进行研判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组织协调调配卫生应急药品、器械等医用物资。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五、治安维稳组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由自治区公安厅牵头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武警内蒙古总队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煤矿事故发生地盟行政公署、市人民政府和公安机关及事故单位参加。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主要职责：</w:t>
      </w:r>
      <w:r>
        <w:rPr>
          <w:rFonts w:hint="eastAsia" w:ascii="仿宋" w:hAnsi="仿宋" w:eastAsia="仿宋" w:cs="仿宋"/>
          <w:sz w:val="32"/>
          <w:szCs w:val="32"/>
        </w:rPr>
        <w:t>负责封闭、警戒、控制、保护煤矿事故现场及周边</w:t>
      </w:r>
      <w:r>
        <w:rPr>
          <w:rFonts w:hint="eastAsia" w:ascii="仿宋" w:hAnsi="仿宋" w:eastAsia="仿宋" w:cs="仿宋"/>
          <w:spacing w:val="6"/>
          <w:sz w:val="32"/>
          <w:szCs w:val="32"/>
        </w:rPr>
        <w:t>区域；维护事故发生单位治安和救援现场工作秩序；疏散转移现场和周边受威胁区域人员；负责事故现场交通管制，开辟专用通道供应急救援车辆和救援人员通行；依法控制事故相关责任</w:t>
      </w:r>
      <w:r>
        <w:rPr>
          <w:rFonts w:hint="eastAsia" w:ascii="仿宋" w:hAnsi="仿宋" w:eastAsia="仿宋" w:cs="仿宋"/>
          <w:sz w:val="32"/>
          <w:szCs w:val="32"/>
        </w:rPr>
        <w:t>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六、舆论宣传组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由自治区党委宣传部牵头，自治区党委网信办、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应急管理厅</w:t>
      </w:r>
      <w:r>
        <w:rPr>
          <w:rFonts w:hint="eastAsia" w:ascii="仿宋" w:hAnsi="仿宋" w:eastAsia="仿宋" w:cs="仿宋"/>
          <w:sz w:val="32"/>
          <w:szCs w:val="32"/>
        </w:rPr>
        <w:t>、矿山安全监管局、能源局，煤矿事故发生地盟行政公署、市人民政府和宣传部门参加。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主要职责：</w:t>
      </w:r>
      <w:r>
        <w:rPr>
          <w:rFonts w:hint="eastAsia" w:ascii="仿宋" w:hAnsi="仿宋" w:eastAsia="仿宋" w:cs="仿宋"/>
          <w:sz w:val="32"/>
          <w:szCs w:val="32"/>
        </w:rPr>
        <w:t>负责信息发布、新闻报道、舆论引导、媒体服务管理和舆情管控等工作。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七、应急物资保障组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由煤矿事故发生地盟行政公署、市人民政府牵头，自治区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应急管</w:t>
      </w:r>
      <w:r>
        <w:rPr>
          <w:rFonts w:hint="eastAsia" w:ascii="仿宋" w:hAnsi="仿宋" w:eastAsia="仿宋" w:cs="仿宋"/>
          <w:spacing w:val="6"/>
          <w:sz w:val="32"/>
          <w:szCs w:val="32"/>
          <w:lang w:eastAsia="zh-CN"/>
        </w:rPr>
        <w:t>理厅</w:t>
      </w:r>
      <w:r>
        <w:rPr>
          <w:rFonts w:hint="eastAsia" w:ascii="仿宋" w:hAnsi="仿宋" w:eastAsia="仿宋" w:cs="仿宋"/>
          <w:spacing w:val="6"/>
          <w:sz w:val="32"/>
          <w:szCs w:val="32"/>
        </w:rPr>
        <w:t>、矿山安全监管局、交通运输厅</w:t>
      </w:r>
      <w:r>
        <w:rPr>
          <w:rFonts w:hint="eastAsia" w:ascii="仿宋" w:hAnsi="仿宋" w:eastAsia="仿宋" w:cs="仿宋"/>
          <w:spacing w:val="6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6"/>
          <w:sz w:val="32"/>
          <w:szCs w:val="32"/>
        </w:rPr>
        <w:t>内蒙古通信管理</w:t>
      </w:r>
      <w:r>
        <w:rPr>
          <w:rFonts w:hint="eastAsia" w:ascii="仿宋" w:hAnsi="仿宋" w:eastAsia="仿宋" w:cs="仿宋"/>
          <w:sz w:val="32"/>
          <w:szCs w:val="32"/>
        </w:rPr>
        <w:t>局、内蒙古电力（集团）公司、国网蒙东电力公司和事故发生地相关部门单位及事故单位参加。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主要职责：</w:t>
      </w:r>
      <w:r>
        <w:rPr>
          <w:rFonts w:hint="eastAsia" w:ascii="仿宋" w:hAnsi="仿宋" w:eastAsia="仿宋" w:cs="仿宋"/>
          <w:sz w:val="32"/>
          <w:szCs w:val="32"/>
        </w:rPr>
        <w:t>负责联系、采购、供应抢险救援物资、设备，负责救援车辆及油料的调配；为救援人员提供食宿保障；为受灾人员提供临时安置场所；为救援提供气象监测和预报；电力企业保证现场电力供应；通信企业负责救援现场通信保障；负责现场救援物资、设备的存放和保管；开辟救援应急通道，保证救援物资、车辆畅通，对损坏道路进行抢修、维护；负责事故现场空气和水域水质检测及预警处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八、善后处置组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由煤矿事故发生地盟行政公署、市人民政府牵头，自治区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应急管理厅</w:t>
      </w:r>
      <w:r>
        <w:rPr>
          <w:rFonts w:hint="eastAsia" w:ascii="仿宋" w:hAnsi="仿宋" w:eastAsia="仿宋" w:cs="仿宋"/>
          <w:sz w:val="32"/>
          <w:szCs w:val="32"/>
        </w:rPr>
        <w:t>、矿山安全监管局、公安厅、民政厅、财政厅、人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力资源社会保障</w:t>
      </w:r>
      <w:r>
        <w:rPr>
          <w:rFonts w:hint="eastAsia" w:ascii="仿宋" w:hAnsi="仿宋" w:eastAsia="仿宋" w:cs="仿宋"/>
          <w:sz w:val="32"/>
          <w:szCs w:val="32"/>
        </w:rPr>
        <w:t>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属地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苏木</w:t>
      </w:r>
      <w:r>
        <w:rPr>
          <w:rFonts w:hint="eastAsia" w:ascii="仿宋" w:hAnsi="仿宋" w:eastAsia="仿宋" w:cs="仿宋"/>
          <w:sz w:val="32"/>
          <w:szCs w:val="32"/>
        </w:rPr>
        <w:t>乡镇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人民政府（</w:t>
      </w:r>
      <w:r>
        <w:rPr>
          <w:rFonts w:hint="eastAsia" w:ascii="仿宋" w:hAnsi="仿宋" w:eastAsia="仿宋" w:cs="仿宋"/>
          <w:sz w:val="32"/>
          <w:szCs w:val="32"/>
        </w:rPr>
        <w:t>街道办事处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、园区管委会和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煤矿</w:t>
      </w:r>
      <w:r>
        <w:rPr>
          <w:rFonts w:hint="eastAsia" w:ascii="仿宋" w:hAnsi="仿宋" w:eastAsia="仿宋" w:cs="仿宋"/>
          <w:sz w:val="32"/>
          <w:szCs w:val="32"/>
        </w:rPr>
        <w:t>事故发生地相关部门单位及事故单位参加。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主要职责：</w:t>
      </w:r>
      <w:r>
        <w:rPr>
          <w:rFonts w:hint="eastAsia" w:ascii="仿宋" w:hAnsi="仿宋" w:eastAsia="仿宋" w:cs="仿宋"/>
          <w:sz w:val="32"/>
          <w:szCs w:val="32"/>
        </w:rPr>
        <w:t>负责开展伤亡人员及家属的安抚、补偿和保险理赔；恢复正常的生产、生活秩序。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九、事故调查组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按照国家事故调查有关规定成立事故调查组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主要</w:t>
      </w:r>
      <w:r>
        <w:rPr>
          <w:rFonts w:hint="eastAsia" w:ascii="仿宋" w:hAnsi="仿宋" w:eastAsia="仿宋" w:cs="仿宋"/>
          <w:spacing w:val="6"/>
          <w:sz w:val="32"/>
          <w:szCs w:val="32"/>
          <w:lang w:eastAsia="zh-CN"/>
        </w:rPr>
        <w:t>职责：</w:t>
      </w:r>
      <w:r>
        <w:rPr>
          <w:rFonts w:hint="eastAsia" w:ascii="仿宋" w:hAnsi="仿宋" w:eastAsia="仿宋" w:cs="仿宋"/>
          <w:spacing w:val="6"/>
          <w:sz w:val="32"/>
          <w:szCs w:val="32"/>
        </w:rPr>
        <w:t>负责对煤矿事故发生原因和过程进行全面调</w:t>
      </w:r>
      <w:r>
        <w:rPr>
          <w:rFonts w:hint="eastAsia" w:ascii="仿宋" w:hAnsi="仿宋" w:eastAsia="仿宋" w:cs="仿宋"/>
          <w:sz w:val="32"/>
          <w:szCs w:val="32"/>
        </w:rPr>
        <w:t>查，提出责任处理意见，提交调查报告。重大及以下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煤矿</w:t>
      </w:r>
      <w:r>
        <w:rPr>
          <w:rFonts w:hint="eastAsia" w:ascii="仿宋" w:hAnsi="仿宋" w:eastAsia="仿宋" w:cs="仿宋"/>
          <w:sz w:val="32"/>
          <w:szCs w:val="32"/>
        </w:rPr>
        <w:t>事故由国家矿山安全监察局内蒙古局牵头。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330E45"/>
    <w:rsid w:val="1C33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2025-01-07T06:40:00Z</dcterms:created>
  <dc:creator>哈斯高娃</dc:creator>
  <cp:lastModifiedBy>哈斯高娃</cp:lastModifiedBy>
  <dcterms:modified xsi:type="dcterms:W3CDTF">2025-01-07T06:40:43Z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