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val="0"/>
        <w:topLinePunct w:val="0"/>
        <w:bidi w:val="0"/>
        <w:jc w:val="both"/>
        <w:rPr>
          <w:rFonts w:hint="eastAsia"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both"/>
        <w:rPr>
          <w:rFonts w:hint="eastAsia"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hint="eastAsia" w:ascii="黑体" w:hAnsi="黑体" w:eastAsia="黑体" w:cs="黑体"/>
          <w:b/>
          <w:bCs/>
          <w:color w:val="000000" w:themeColor="text1"/>
          <w:sz w:val="52"/>
          <w:szCs w:val="52"/>
          <w:lang w:val="en-US" w:eastAsia="zh-CN"/>
          <w14:textFill>
            <w14:solidFill>
              <w14:schemeClr w14:val="tx1"/>
            </w14:solidFill>
          </w14:textFill>
        </w:rPr>
      </w:pPr>
      <w:r>
        <w:rPr>
          <w:rFonts w:hint="eastAsia" w:ascii="黑体" w:hAnsi="黑体" w:eastAsia="黑体" w:cs="黑体"/>
          <w:b/>
          <w:bCs/>
          <w:color w:val="000000" w:themeColor="text1"/>
          <w:sz w:val="52"/>
          <w:szCs w:val="52"/>
          <w:lang w:val="en-US" w:eastAsia="zh-CN"/>
          <w14:textFill>
            <w14:solidFill>
              <w14:schemeClr w14:val="tx1"/>
            </w14:solidFill>
          </w14:textFill>
        </w:rPr>
        <w:t>2022年实体政务大厅运行管理经费</w:t>
      </w: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r>
        <w:rPr>
          <w:rFonts w:hint="eastAsia" w:ascii="黑体" w:hAnsi="黑体" w:eastAsia="黑体" w:cs="黑体"/>
          <w:b/>
          <w:bCs/>
          <w:color w:val="000000" w:themeColor="text1"/>
          <w:sz w:val="52"/>
          <w:szCs w:val="52"/>
          <w:lang w:val="en-US" w:eastAsia="zh-CN"/>
          <w14:textFill>
            <w14:solidFill>
              <w14:schemeClr w14:val="tx1"/>
            </w14:solidFill>
          </w14:textFill>
        </w:rPr>
        <w:t>项目</w:t>
      </w:r>
      <w:r>
        <w:rPr>
          <w:rFonts w:hint="eastAsia" w:ascii="黑体" w:hAnsi="黑体" w:eastAsia="黑体" w:cs="黑体"/>
          <w:b/>
          <w:bCs/>
          <w:color w:val="000000" w:themeColor="text1"/>
          <w:sz w:val="52"/>
          <w:szCs w:val="52"/>
          <w14:textFill>
            <w14:solidFill>
              <w14:schemeClr w14:val="tx1"/>
            </w14:solidFill>
          </w14:textFill>
        </w:rPr>
        <w:t>绩效评价报告</w:t>
      </w: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bookmarkStart w:id="0" w:name="_Toc30370"/>
      <w:bookmarkStart w:id="1" w:name="_Toc20384"/>
      <w:bookmarkStart w:id="2" w:name="_Toc10653"/>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Style w:val="8"/>
        <w:pageBreakBefore w:val="0"/>
        <w:kinsoku/>
        <w:wordWrap/>
        <w:overflowPunct w:val="0"/>
        <w:topLinePunct w:val="0"/>
        <w:bidi w:val="0"/>
        <w:spacing w:before="0" w:after="0" w:line="600" w:lineRule="auto"/>
        <w:ind w:firstLine="960" w:firstLineChars="300"/>
        <w:jc w:val="left"/>
        <w:outlineLvl w:val="9"/>
        <w:rPr>
          <w:rFonts w:hint="default" w:ascii="黑体" w:hAnsi="黑体" w:eastAsia="黑体" w:cs="Times New Roman (正文 CS 字体)"/>
          <w:b w:val="0"/>
          <w:bCs w:val="0"/>
          <w:color w:val="000000" w:themeColor="text1"/>
          <w:kern w:val="2"/>
          <w:szCs w:val="52"/>
          <w:lang w:val="en-US" w:eastAsia="zh-CN"/>
          <w14:textFill>
            <w14:solidFill>
              <w14:schemeClr w14:val="tx1"/>
            </w14:solidFill>
          </w14:textFill>
        </w:rPr>
      </w:pPr>
      <w:r>
        <w:rPr>
          <w:rFonts w:hint="eastAsia" w:ascii="黑体" w:hAnsi="黑体" w:eastAsia="黑体" w:cs="Times New Roman (正文 CS 字体)"/>
          <w:b w:val="0"/>
          <w:bCs w:val="0"/>
          <w:color w:val="000000" w:themeColor="text1"/>
          <w:kern w:val="2"/>
          <w:szCs w:val="52"/>
          <w:lang w:eastAsia="zh-CN"/>
          <w14:textFill>
            <w14:solidFill>
              <w14:schemeClr w14:val="tx1"/>
            </w14:solidFill>
          </w14:textFill>
        </w:rPr>
        <w:t>实施</w:t>
      </w:r>
      <w:r>
        <w:rPr>
          <w:rFonts w:hint="eastAsia" w:ascii="黑体" w:hAnsi="黑体" w:eastAsia="黑体" w:cs="Times New Roman (正文 CS 字体)"/>
          <w:b w:val="0"/>
          <w:bCs w:val="0"/>
          <w:color w:val="000000" w:themeColor="text1"/>
          <w:kern w:val="2"/>
          <w:szCs w:val="52"/>
          <w14:textFill>
            <w14:solidFill>
              <w14:schemeClr w14:val="tx1"/>
            </w14:solidFill>
          </w14:textFill>
        </w:rPr>
        <w:t>单位：</w:t>
      </w:r>
      <w:r>
        <w:rPr>
          <w:rFonts w:hint="eastAsia" w:ascii="黑体" w:hAnsi="黑体" w:eastAsia="黑体" w:cs="Times New Roman (正文 CS 字体)"/>
          <w:b w:val="0"/>
          <w:bCs w:val="0"/>
          <w:color w:val="000000" w:themeColor="text1"/>
          <w:kern w:val="2"/>
          <w:szCs w:val="52"/>
          <w:u w:val="single"/>
          <w:lang w:val="en-US" w:eastAsia="zh-CN"/>
          <w14:textFill>
            <w14:solidFill>
              <w14:schemeClr w14:val="tx1"/>
            </w14:solidFill>
          </w14:textFill>
        </w:rPr>
        <w:t xml:space="preserve"> </w:t>
      </w:r>
      <w:bookmarkEnd w:id="0"/>
      <w:bookmarkEnd w:id="1"/>
      <w:bookmarkEnd w:id="2"/>
      <w:r>
        <w:rPr>
          <w:rFonts w:hint="eastAsia" w:ascii="黑体" w:hAnsi="黑体" w:eastAsia="黑体" w:cs="Times New Roman (正文 CS 字体)"/>
          <w:b w:val="0"/>
          <w:bCs w:val="0"/>
          <w:color w:val="000000" w:themeColor="text1"/>
          <w:kern w:val="2"/>
          <w:szCs w:val="52"/>
          <w:u w:val="single"/>
          <w:lang w:val="en-US" w:eastAsia="zh-CN"/>
          <w14:textFill>
            <w14:solidFill>
              <w14:schemeClr w14:val="tx1"/>
            </w14:solidFill>
          </w14:textFill>
        </w:rPr>
        <w:t xml:space="preserve">    内蒙古自治区政务服务局     </w:t>
      </w:r>
    </w:p>
    <w:p>
      <w:pPr>
        <w:pStyle w:val="8"/>
        <w:pageBreakBefore w:val="0"/>
        <w:kinsoku/>
        <w:wordWrap/>
        <w:overflowPunct w:val="0"/>
        <w:topLinePunct w:val="0"/>
        <w:bidi w:val="0"/>
        <w:spacing w:before="0" w:after="0" w:line="600" w:lineRule="auto"/>
        <w:ind w:firstLine="960" w:firstLineChars="300"/>
        <w:jc w:val="left"/>
        <w:outlineLvl w:val="9"/>
        <w:rPr>
          <w:rFonts w:ascii="仿宋" w:hAnsi="仿宋" w:eastAsia="仿宋"/>
          <w:color w:val="000000" w:themeColor="text1"/>
          <w:sz w:val="32"/>
          <w:szCs w:val="32"/>
          <w14:textFill>
            <w14:solidFill>
              <w14:schemeClr w14:val="tx1"/>
            </w14:solidFill>
          </w14:textFill>
        </w:rPr>
      </w:pPr>
      <w:bookmarkStart w:id="3" w:name="_Toc22921"/>
      <w:bookmarkStart w:id="4" w:name="_Toc22254"/>
      <w:bookmarkStart w:id="5" w:name="_Toc13567"/>
      <w:r>
        <w:rPr>
          <w:rFonts w:hint="eastAsia" w:ascii="黑体" w:hAnsi="黑体" w:eastAsia="黑体" w:cs="Times New Roman (正文 CS 字体)"/>
          <w:b w:val="0"/>
          <w:bCs w:val="0"/>
          <w:color w:val="000000" w:themeColor="text1"/>
          <w:kern w:val="2"/>
          <w:szCs w:val="52"/>
          <w14:textFill>
            <w14:solidFill>
              <w14:schemeClr w14:val="tx1"/>
            </w14:solidFill>
          </w14:textFill>
        </w:rPr>
        <w:t>评价机构：</w:t>
      </w:r>
      <w:r>
        <w:rPr>
          <w:rFonts w:hint="eastAsia" w:ascii="黑体" w:hAnsi="黑体" w:eastAsia="黑体" w:cs="Times New Roman (正文 CS 字体)"/>
          <w:b w:val="0"/>
          <w:bCs w:val="0"/>
          <w:color w:val="000000" w:themeColor="text1"/>
          <w:kern w:val="2"/>
          <w:szCs w:val="52"/>
          <w:u w:val="single"/>
          <w14:textFill>
            <w14:solidFill>
              <w14:schemeClr w14:val="tx1"/>
            </w14:solidFill>
          </w14:textFill>
        </w:rPr>
        <w:t xml:space="preserve"> 内蒙古添亿绩效管理咨询有限公司</w:t>
      </w:r>
      <w:bookmarkEnd w:id="3"/>
      <w:bookmarkEnd w:id="4"/>
      <w:bookmarkEnd w:id="5"/>
      <w:r>
        <w:rPr>
          <w:rFonts w:hint="eastAsia" w:ascii="黑体" w:hAnsi="黑体" w:eastAsia="黑体" w:cs="Times New Roman (正文 CS 字体)"/>
          <w:b w:val="0"/>
          <w:bCs w:val="0"/>
          <w:color w:val="000000" w:themeColor="text1"/>
          <w:kern w:val="2"/>
          <w:szCs w:val="52"/>
          <w:u w:val="single"/>
          <w14:textFill>
            <w14:solidFill>
              <w14:schemeClr w14:val="tx1"/>
            </w14:solidFill>
          </w14:textFill>
        </w:rPr>
        <w:t xml:space="preserve"> </w:t>
      </w:r>
    </w:p>
    <w:p>
      <w:pPr>
        <w:pageBreakBefore w:val="0"/>
        <w:kinsoku/>
        <w:wordWrap/>
        <w:overflowPunct w:val="0"/>
        <w:topLinePunct w:val="0"/>
        <w:bidi w:val="0"/>
        <w:jc w:val="center"/>
        <w:rPr>
          <w:rFonts w:hint="eastAsia" w:ascii="仿宋" w:hAnsi="仿宋" w:eastAsia="仿宋"/>
          <w:color w:val="000000" w:themeColor="text1"/>
          <w:sz w:val="32"/>
          <w:szCs w:val="32"/>
          <w14:textFill>
            <w14:solidFill>
              <w14:schemeClr w14:val="tx1"/>
            </w14:solidFill>
          </w14:textFill>
        </w:rPr>
      </w:pPr>
    </w:p>
    <w:p>
      <w:pPr>
        <w:pageBreakBefore w:val="0"/>
        <w:kinsoku/>
        <w:wordWrap/>
        <w:overflowPunct w:val="0"/>
        <w:topLinePunct w:val="0"/>
        <w:bidi w:val="0"/>
        <w:jc w:val="center"/>
        <w:rPr>
          <w:rFonts w:hint="eastAsia" w:ascii="黑体" w:hAnsi="黑体" w:eastAsia="黑体"/>
          <w:b/>
          <w:color w:val="000000" w:themeColor="text1"/>
          <w:sz w:val="36"/>
          <w:szCs w:val="36"/>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val="en-US" w:eastAsia="zh-CN"/>
          <w14:textFill>
            <w14:solidFill>
              <w14:schemeClr w14:val="tx1"/>
            </w14:solidFill>
          </w14:textFill>
        </w:rPr>
        <w:t>三</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月</w:t>
      </w:r>
    </w:p>
    <w:p>
      <w:pPr>
        <w:pStyle w:val="15"/>
        <w:pageBreakBefore w:val="0"/>
        <w:kinsoku/>
        <w:wordWrap/>
        <w:overflowPunct w:val="0"/>
        <w:topLinePunct w:val="0"/>
        <w:bidi w:val="0"/>
        <w:rPr>
          <w:rFonts w:hint="eastAsia" w:ascii="黑体" w:hAnsi="黑体" w:eastAsia="黑体"/>
          <w:b/>
          <w:color w:val="000000" w:themeColor="text1"/>
          <w:sz w:val="36"/>
          <w:szCs w:val="36"/>
          <w14:textFill>
            <w14:solidFill>
              <w14:schemeClr w14:val="tx1"/>
            </w14:solidFill>
          </w14:textFill>
        </w:rPr>
      </w:pPr>
    </w:p>
    <w:p>
      <w:pPr>
        <w:pStyle w:val="15"/>
        <w:pageBreakBefore w:val="0"/>
        <w:kinsoku/>
        <w:wordWrap/>
        <w:overflowPunct w:val="0"/>
        <w:topLinePunct w:val="0"/>
        <w:bidi w:val="0"/>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 xml:space="preserve">摘 </w:t>
      </w:r>
      <w:r>
        <w:rPr>
          <w:rFonts w:ascii="黑体" w:hAnsi="黑体" w:eastAsia="黑体"/>
          <w:b/>
          <w:color w:val="000000" w:themeColor="text1"/>
          <w:sz w:val="36"/>
          <w:szCs w:val="36"/>
          <w14:textFill>
            <w14:solidFill>
              <w14:schemeClr w14:val="tx1"/>
            </w14:solidFill>
          </w14:textFill>
        </w:rPr>
        <w:t xml:space="preserve">  </w:t>
      </w:r>
      <w:r>
        <w:rPr>
          <w:rFonts w:hint="eastAsia" w:ascii="黑体" w:hAnsi="黑体" w:eastAsia="黑体"/>
          <w:b/>
          <w:color w:val="000000" w:themeColor="text1"/>
          <w:sz w:val="36"/>
          <w:szCs w:val="36"/>
          <w14:textFill>
            <w14:solidFill>
              <w14:schemeClr w14:val="tx1"/>
            </w14:solidFill>
          </w14:textFill>
        </w:rPr>
        <w:t>要</w:t>
      </w:r>
    </w:p>
    <w:p>
      <w:pPr>
        <w:pageBreakBefore w:val="0"/>
        <w:kinsoku/>
        <w:wordWrap/>
        <w:overflowPunct w:val="0"/>
        <w:topLinePunct w:val="0"/>
        <w:bidi w:val="0"/>
        <w:spacing w:before="240" w:after="240" w:line="360" w:lineRule="auto"/>
        <w:rPr>
          <w:rFonts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一、项目基本情况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内蒙古自治区政务服务局是自治区人民政府</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instrText xml:space="preserve"> HYPERLINK "https://baike.baidu.com/item/%E5%8A%9E%E5%85%AC%E5%8E%85/1781894?fromModule=lemma_inlink" \t "https://baike.baidu.com/item/%E5%86%85%E8%92%99%E5%8F%A4%E8%87%AA%E6%B2%BB%E5%8C%BA%E6%94%BF%E5%8A%A1%E6%9C%8D%E5%8A%A1%E5%B1%80/_blank" </w:instrTex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办公厅</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fldChar w:fldCharType="end"/>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的</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instrText xml:space="preserve"> HYPERLINK "https://baike.baidu.com/item/%E5%89%AF%E5%8E%85%E7%BA%A7/6817250?fromModule=lemma_inlink" \t "https://baike.baidu.com/item/%E5%86%85%E8%92%99%E5%8F%A4%E8%87%AA%E6%B2%BB%E5%8C%BA%E6%94%BF%E5%8A%A1%E6%9C%8D%E5%8A%A1%E5%B1%80/_blank" </w:instrTex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副厅级</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fldChar w:fldCharType="end"/>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instrText xml:space="preserve"> HYPERLINK "https://baike.baidu.com/item/%E9%83%A8%E9%97%A8%E7%AE%A1%E7%90%86%E6%9C%BA%E6%9E%84/2346210?fromModule=lemma_inlink" \t "https://baike.baidu.com/item/%E5%86%85%E8%92%99%E5%8F%A4%E8%87%AA%E6%B2%BB%E5%8C%BA%E6%94%BF%E5%8A%A1%E6%9C%8D%E5%8A%A1%E5%B1%80/_blank" </w:instrTex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部门管理机构</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fldChar w:fldCharType="end"/>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，贯彻落实党中央关于政务服务工作的方针政策和自治区党委相关决策部署，在履行职责过程中坚持和加强党对政务服务工作的集中统一领导。</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内蒙古自治区政务服务局深入贯彻落实《国务院关于加快推进政务服务标准化规范化便利化的指导意见》（国发〔2022〕5号）部署要求，</w:t>
      </w:r>
      <w:r>
        <w:rPr>
          <w:rFonts w:hint="eastAsia" w:ascii="仿宋" w:hAnsi="仿宋" w:eastAsia="仿宋" w:cs="仿宋"/>
          <w:color w:val="000000"/>
          <w:kern w:val="0"/>
          <w:sz w:val="32"/>
          <w:szCs w:val="32"/>
          <w:lang w:val="en-US" w:eastAsia="zh-CN" w:bidi="ar"/>
        </w:rPr>
        <w:t>持续推进审批服务便民化，提升政务服务标准化规范化便利化水平，本级政务服务中心于2021年9月开始实施审批服务“一窗式”改革，以“最多跑一次”为改革目标，以便民利企为导向，依托全区政务服务一体化平台，打破部门界限，优化业务流程，精简申请材料，统一服务标准，实现了“按部门设窗”到“综合一窗受理”的转变。目前，自治区本级政务服务中心按照“前台综合受理、后台分类审批、统一窗口出件”审批模式设立无差别受理综合窗口16个、分领域综合窗口30个，全流程办理授权进驻本级政务服务中心的38个部门1566项政务服务事项，不断提升企业群众</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获得感、满足感。</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按照2022年度财政预算安排</w:t>
      </w:r>
      <w:r>
        <w:rPr>
          <w:rFonts w:hint="eastAsia" w:ascii="仿宋" w:hAnsi="仿宋" w:eastAsia="仿宋" w:cs="仿宋"/>
          <w:b w:val="0"/>
          <w:color w:val="auto"/>
          <w:sz w:val="32"/>
          <w:szCs w:val="32"/>
          <w:lang w:val="en-US" w:eastAsia="zh-CN"/>
        </w:rPr>
        <w:t>“实体政务大厅运行管理项目经费”年初预算</w:t>
      </w:r>
      <w:r>
        <w:rPr>
          <w:rFonts w:hint="eastAsia" w:ascii="仿宋" w:hAnsi="仿宋" w:eastAsia="仿宋" w:cs="仿宋"/>
          <w:b w:val="0"/>
          <w:color w:val="auto"/>
          <w:sz w:val="32"/>
          <w:szCs w:val="32"/>
          <w:highlight w:val="none"/>
          <w:lang w:val="en-US" w:eastAsia="zh-CN"/>
        </w:rPr>
        <w:t>646万</w:t>
      </w:r>
      <w:r>
        <w:rPr>
          <w:rFonts w:hint="eastAsia" w:ascii="仿宋" w:hAnsi="仿宋" w:eastAsia="仿宋" w:cs="仿宋"/>
          <w:b w:val="0"/>
          <w:color w:val="auto"/>
          <w:sz w:val="32"/>
          <w:szCs w:val="32"/>
          <w:lang w:val="en-US" w:eastAsia="zh-CN"/>
        </w:rPr>
        <w:t>元，按照“互联网+政务服务”发展需要，加快推进实体政务大厅向网上延伸，整合业务系统，统筹服务资源，统一服务标准，形成线上线下功能互补、相辅相成的政务服务新模式。积极推动政务服务事项和审批办理职权全部进驻政务服务大厅，做好与网上平台融合对接，切实解决企业、群众办事在政务大厅与部门之间“来回跑”、“重复审”等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局</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根据职责职责，结合工作实际完成项目，加快推进政务服务标准化、规范化、便利化，更好满足企业和群众办事需求。</w:t>
      </w:r>
    </w:p>
    <w:p>
      <w:pPr>
        <w:keepNext w:val="0"/>
        <w:keepLines w:val="0"/>
        <w:pageBreakBefore w:val="0"/>
        <w:widowControl w:val="0"/>
        <w:numPr>
          <w:ilvl w:val="0"/>
          <w:numId w:val="1"/>
        </w:numPr>
        <w:kinsoku/>
        <w:wordWrap/>
        <w:overflowPunct w:val="0"/>
        <w:topLinePunct w:val="0"/>
        <w:autoSpaceDE/>
        <w:autoSpaceDN/>
        <w:bidi w:val="0"/>
        <w:adjustRightInd/>
        <w:snapToGrid/>
        <w:spacing w:line="360" w:lineRule="auto"/>
        <w:ind w:firstLine="720" w:firstLineChars="200"/>
        <w:textAlignment w:val="auto"/>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评价结论</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outlineLvl w:val="9"/>
        <w:rPr>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2022年自治区实体政务大厅运行管理经费绩效评价决策指标分值设置15分，得分14分，过程指标分值设置20分，得分18.50分，产出指标分值设置40分，得分40分，效益指标分值设置25分，得分25分，绩效评价总分97.50分。总体来看，该项目绩效完成情况优秀</w:t>
      </w:r>
      <w:r>
        <w:rPr>
          <w:rFonts w:ascii="仿宋" w:hAnsi="仿宋" w:eastAsia="仿宋" w:cs="黑体"/>
          <w:color w:val="000000" w:themeColor="text1"/>
          <w:sz w:val="32"/>
          <w:szCs w:val="32"/>
          <w14:textFill>
            <w14:solidFill>
              <w14:schemeClr w14:val="tx1"/>
            </w14:solidFill>
          </w14:textFill>
        </w:rPr>
        <w:t>，</w:t>
      </w:r>
      <w:r>
        <w:rPr>
          <w:rFonts w:hint="eastAsia" w:ascii="仿宋" w:hAnsi="仿宋" w:eastAsia="仿宋" w:cs="黑体"/>
          <w:color w:val="000000" w:themeColor="text1"/>
          <w:sz w:val="32"/>
          <w:szCs w:val="32"/>
          <w:lang w:eastAsia="zh-CN"/>
          <w14:textFill>
            <w14:solidFill>
              <w14:schemeClr w14:val="tx1"/>
            </w14:solidFill>
          </w14:textFill>
        </w:rPr>
        <w:t>根据《内蒙古自治区项目支出绩效评价管理办法》文件第三十四条进行等级评价，</w:t>
      </w:r>
      <w:r>
        <w:rPr>
          <w:rFonts w:hint="eastAsia" w:ascii="仿宋" w:hAnsi="仿宋" w:eastAsia="仿宋" w:cs="黑体"/>
          <w:color w:val="000000" w:themeColor="text1"/>
          <w:sz w:val="32"/>
          <w:szCs w:val="32"/>
          <w:highlight w:val="none"/>
          <w:lang w:eastAsia="zh-CN"/>
          <w14:textFill>
            <w14:solidFill>
              <w14:schemeClr w14:val="tx1"/>
            </w14:solidFill>
          </w14:textFill>
        </w:rPr>
        <w:t>评价结论</w:t>
      </w:r>
      <w:r>
        <w:rPr>
          <w:rFonts w:ascii="仿宋" w:hAnsi="仿宋" w:eastAsia="仿宋" w:cs="黑体"/>
          <w:color w:val="000000" w:themeColor="text1"/>
          <w:sz w:val="32"/>
          <w:szCs w:val="32"/>
          <w:highlight w:val="none"/>
          <w14:textFill>
            <w14:solidFill>
              <w14:schemeClr w14:val="tx1"/>
            </w14:solidFill>
          </w14:textFill>
        </w:rPr>
        <w:t>为“</w:t>
      </w:r>
      <w:r>
        <w:rPr>
          <w:rFonts w:hint="eastAsia" w:ascii="仿宋" w:hAnsi="仿宋" w:eastAsia="仿宋" w:cs="黑体"/>
          <w:color w:val="000000" w:themeColor="text1"/>
          <w:sz w:val="32"/>
          <w:szCs w:val="32"/>
          <w:highlight w:val="none"/>
          <w14:textFill>
            <w14:solidFill>
              <w14:schemeClr w14:val="tx1"/>
            </w14:solidFill>
          </w14:textFill>
        </w:rPr>
        <w:t>优</w:t>
      </w:r>
      <w:r>
        <w:rPr>
          <w:rFonts w:ascii="仿宋" w:hAnsi="仿宋" w:eastAsia="仿宋" w:cs="黑体"/>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pacing w:before="240" w:after="240" w:line="560" w:lineRule="exact"/>
        <w:textAlignment w:val="auto"/>
        <w:rPr>
          <w:rFonts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三、存在的问题</w:t>
      </w:r>
    </w:p>
    <w:p>
      <w:pPr>
        <w:spacing w:line="360" w:lineRule="auto"/>
        <w:ind w:firstLine="643" w:firstLineChars="200"/>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（一）项目支出</w:t>
      </w:r>
      <w:r>
        <w:rPr>
          <w:rFonts w:hint="eastAsia" w:ascii="仿宋" w:hAnsi="仿宋" w:eastAsia="仿宋"/>
          <w:b/>
          <w:bCs/>
          <w:color w:val="000000" w:themeColor="text1"/>
          <w:sz w:val="32"/>
          <w:szCs w:val="32"/>
          <w14:textFill>
            <w14:solidFill>
              <w14:schemeClr w14:val="tx1"/>
            </w14:solidFill>
          </w14:textFill>
        </w:rPr>
        <w:t>绩效目标</w:t>
      </w:r>
      <w:r>
        <w:rPr>
          <w:rFonts w:hint="eastAsia" w:ascii="仿宋" w:hAnsi="仿宋" w:eastAsia="仿宋"/>
          <w:b/>
          <w:bCs/>
          <w:color w:val="000000" w:themeColor="text1"/>
          <w:sz w:val="32"/>
          <w:szCs w:val="32"/>
          <w:lang w:val="en-US" w:eastAsia="zh-CN"/>
          <w14:textFill>
            <w14:solidFill>
              <w14:schemeClr w14:val="tx1"/>
            </w14:solidFill>
          </w14:textFill>
        </w:rPr>
        <w:t>需进一步合理设置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项目支出</w:t>
      </w:r>
      <w:r>
        <w:rPr>
          <w:rFonts w:hint="eastAsia" w:ascii="仿宋" w:hAnsi="仿宋" w:eastAsia="仿宋"/>
          <w:color w:val="000000" w:themeColor="text1"/>
          <w:sz w:val="32"/>
          <w:szCs w:val="32"/>
          <w14:textFill>
            <w14:solidFill>
              <w14:schemeClr w14:val="tx1"/>
            </w14:solidFill>
          </w14:textFill>
        </w:rPr>
        <w:t>绩效目标的设立是项目绩效管理链条的重要一环，是项目立项的重要参考依据，</w:t>
      </w:r>
      <w:r>
        <w:rPr>
          <w:rFonts w:hint="eastAsia" w:ascii="仿宋" w:hAnsi="仿宋" w:eastAsia="仿宋"/>
          <w:color w:val="000000" w:themeColor="text1"/>
          <w:sz w:val="32"/>
          <w:szCs w:val="32"/>
          <w:lang w:val="en-US" w:eastAsia="zh-CN"/>
          <w14:textFill>
            <w14:solidFill>
              <w14:schemeClr w14:val="tx1"/>
            </w14:solidFill>
          </w14:textFill>
        </w:rPr>
        <w:t>本次绩效评价绩效目标制定不够合理，定性指标占比为45%，一般情况下，定性指标占比为30%左右可以较好的反应项目绩效，有利于进行项目绩效评价</w:t>
      </w:r>
      <w:r>
        <w:rPr>
          <w:rFonts w:hint="eastAsia" w:ascii="仿宋" w:hAnsi="仿宋" w:eastAsia="仿宋"/>
          <w:color w:val="000000" w:themeColor="text1"/>
          <w:sz w:val="32"/>
          <w:szCs w:val="32"/>
          <w14:textFill>
            <w14:solidFill>
              <w14:schemeClr w14:val="tx1"/>
            </w14:solidFill>
          </w14:textFill>
        </w:rPr>
        <w:t>。</w:t>
      </w:r>
    </w:p>
    <w:p>
      <w:pPr>
        <w:pStyle w:val="4"/>
        <w:spacing w:line="360" w:lineRule="auto"/>
        <w:ind w:left="0" w:leftChars="0" w:firstLine="643" w:firstLineChars="200"/>
        <w:jc w:val="both"/>
        <w:rPr>
          <w:rFonts w:hint="default" w:ascii="仿宋" w:hAnsi="仿宋" w:eastAsia="仿宋"/>
          <w:b/>
          <w:bCs/>
          <w:color w:val="000000" w:themeColor="text1"/>
          <w:sz w:val="32"/>
          <w:szCs w:val="32"/>
          <w:lang w:val="en-US"/>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（二）</w:t>
      </w:r>
      <w:r>
        <w:rPr>
          <w:rFonts w:hint="eastAsia" w:ascii="仿宋" w:hAnsi="仿宋" w:eastAsia="仿宋"/>
          <w:b/>
          <w:bCs/>
          <w:color w:val="000000" w:themeColor="text1"/>
          <w:sz w:val="32"/>
          <w:szCs w:val="32"/>
          <w:highlight w:val="none"/>
          <w14:textFill>
            <w14:solidFill>
              <w14:schemeClr w14:val="tx1"/>
            </w14:solidFill>
          </w14:textFill>
        </w:rPr>
        <w:t>预算</w:t>
      </w:r>
      <w:r>
        <w:rPr>
          <w:rFonts w:hint="eastAsia" w:ascii="仿宋" w:hAnsi="仿宋" w:eastAsia="仿宋"/>
          <w:b/>
          <w:bCs/>
          <w:color w:val="000000" w:themeColor="text1"/>
          <w:sz w:val="32"/>
          <w:szCs w:val="32"/>
          <w:highlight w:val="none"/>
          <w:lang w:eastAsia="zh-CN"/>
          <w14:textFill>
            <w14:solidFill>
              <w14:schemeClr w14:val="tx1"/>
            </w14:solidFill>
          </w14:textFill>
        </w:rPr>
        <w:t>资金</w:t>
      </w:r>
      <w:r>
        <w:rPr>
          <w:rFonts w:hint="eastAsia" w:ascii="仿宋" w:hAnsi="仿宋" w:eastAsia="仿宋"/>
          <w:b/>
          <w:bCs/>
          <w:color w:val="000000" w:themeColor="text1"/>
          <w:sz w:val="32"/>
          <w:szCs w:val="32"/>
          <w:highlight w:val="none"/>
          <w14:textFill>
            <w14:solidFill>
              <w14:schemeClr w14:val="tx1"/>
            </w14:solidFill>
          </w14:textFill>
        </w:rPr>
        <w:t>执行</w:t>
      </w:r>
      <w:r>
        <w:rPr>
          <w:rFonts w:hint="eastAsia" w:ascii="仿宋" w:hAnsi="仿宋" w:eastAsia="仿宋"/>
          <w:b/>
          <w:bCs/>
          <w:color w:val="000000" w:themeColor="text1"/>
          <w:sz w:val="32"/>
          <w:szCs w:val="32"/>
          <w:highlight w:val="none"/>
          <w:lang w:val="en-US" w:eastAsia="zh-CN"/>
          <w14:textFill>
            <w14:solidFill>
              <w14:schemeClr w14:val="tx1"/>
            </w14:solidFill>
          </w14:textFill>
        </w:rPr>
        <w:t>率需进一步提高</w:t>
      </w:r>
    </w:p>
    <w:p>
      <w:pPr>
        <w:pStyle w:val="4"/>
        <w:spacing w:line="360" w:lineRule="auto"/>
        <w:ind w:left="0" w:leftChars="0" w:firstLine="640" w:firstLineChars="200"/>
        <w:jc w:val="both"/>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预算</w:t>
      </w:r>
      <w:r>
        <w:rPr>
          <w:rFonts w:hint="eastAsia" w:ascii="仿宋" w:hAnsi="仿宋" w:eastAsia="仿宋"/>
          <w:color w:val="000000" w:themeColor="text1"/>
          <w:sz w:val="32"/>
          <w:szCs w:val="32"/>
          <w:highlight w:val="none"/>
          <w:lang w:val="en-US" w:eastAsia="zh-CN"/>
          <w14:textFill>
            <w14:solidFill>
              <w14:schemeClr w14:val="tx1"/>
            </w14:solidFill>
          </w14:textFill>
        </w:rPr>
        <w:t>执行率</w:t>
      </w:r>
      <w:r>
        <w:rPr>
          <w:rFonts w:hint="eastAsia" w:ascii="仿宋" w:hAnsi="仿宋" w:eastAsia="仿宋"/>
          <w:color w:val="000000" w:themeColor="text1"/>
          <w:sz w:val="32"/>
          <w:szCs w:val="32"/>
          <w:lang w:val="en-US" w:eastAsia="zh-CN"/>
          <w14:textFill>
            <w14:solidFill>
              <w14:schemeClr w14:val="tx1"/>
            </w14:solidFill>
          </w14:textFill>
        </w:rPr>
        <w:t>是评价项目过程管理的重要指标，是预算由计划转为现实的具体实施步骤，也是衡量预算编制水平的重要依据，其执行程度不仅关系着财政资金支付进度，更是各项政策落实的具体表现。</w:t>
      </w:r>
      <w:r>
        <w:rPr>
          <w:rFonts w:hint="eastAsia" w:ascii="仿宋" w:hAnsi="仿宋" w:eastAsia="仿宋" w:cs="仿宋"/>
          <w:color w:val="000000" w:themeColor="text1"/>
          <w:sz w:val="32"/>
          <w:szCs w:val="32"/>
          <w:lang w:val="en-US" w:eastAsia="zh-CN"/>
          <w14:textFill>
            <w14:solidFill>
              <w14:schemeClr w14:val="tx1"/>
            </w14:solidFill>
          </w14:textFill>
        </w:rPr>
        <w:t>本次绩效评价预算执行率85.16%。</w:t>
      </w:r>
    </w:p>
    <w:p>
      <w:pPr>
        <w:keepNext w:val="0"/>
        <w:keepLines w:val="0"/>
        <w:pageBreakBefore w:val="0"/>
        <w:widowControl w:val="0"/>
        <w:kinsoku/>
        <w:wordWrap/>
        <w:overflowPunct w:val="0"/>
        <w:topLinePunct w:val="0"/>
        <w:autoSpaceDE/>
        <w:autoSpaceDN/>
        <w:bidi w:val="0"/>
        <w:adjustRightInd/>
        <w:spacing w:before="240" w:after="240" w:line="560" w:lineRule="exact"/>
        <w:textAlignment w:val="auto"/>
        <w:rPr>
          <w:rFonts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四、有关建议</w:t>
      </w:r>
    </w:p>
    <w:p>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一</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强化</w:t>
      </w:r>
      <w:r>
        <w:rPr>
          <w:rFonts w:hint="eastAsia" w:ascii="仿宋" w:hAnsi="仿宋" w:eastAsia="仿宋"/>
          <w:b/>
          <w:bCs/>
          <w:color w:val="000000" w:themeColor="text1"/>
          <w:sz w:val="32"/>
          <w:szCs w:val="32"/>
          <w:lang w:val="en-US" w:eastAsia="zh-CN"/>
          <w14:textFill>
            <w14:solidFill>
              <w14:schemeClr w14:val="tx1"/>
            </w14:solidFill>
          </w14:textFill>
        </w:rPr>
        <w:t>项目支出</w:t>
      </w:r>
      <w:r>
        <w:rPr>
          <w:rFonts w:hint="eastAsia" w:ascii="仿宋" w:hAnsi="仿宋" w:eastAsia="仿宋"/>
          <w:b/>
          <w:bCs/>
          <w:color w:val="000000" w:themeColor="text1"/>
          <w:sz w:val="32"/>
          <w:szCs w:val="32"/>
          <w14:textFill>
            <w14:solidFill>
              <w14:schemeClr w14:val="tx1"/>
            </w14:solidFill>
          </w14:textFill>
        </w:rPr>
        <w:t>绩效目标管理</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针对</w:t>
      </w:r>
      <w:r>
        <w:rPr>
          <w:rFonts w:hint="eastAsia" w:ascii="仿宋" w:hAnsi="仿宋" w:eastAsia="仿宋"/>
          <w:b w:val="0"/>
          <w:bCs w:val="0"/>
          <w:color w:val="000000" w:themeColor="text1"/>
          <w:sz w:val="32"/>
          <w:szCs w:val="32"/>
          <w:lang w:val="en-US" w:eastAsia="zh-CN"/>
          <w14:textFill>
            <w14:solidFill>
              <w14:schemeClr w14:val="tx1"/>
            </w14:solidFill>
          </w14:textFill>
        </w:rPr>
        <w:t>项目支出</w:t>
      </w:r>
      <w:r>
        <w:rPr>
          <w:rFonts w:hint="eastAsia" w:ascii="仿宋" w:hAnsi="仿宋" w:eastAsia="仿宋"/>
          <w:b w:val="0"/>
          <w:bCs w:val="0"/>
          <w:color w:val="000000" w:themeColor="text1"/>
          <w:sz w:val="32"/>
          <w:szCs w:val="32"/>
          <w14:textFill>
            <w14:solidFill>
              <w14:schemeClr w14:val="tx1"/>
            </w14:solidFill>
          </w14:textFill>
        </w:rPr>
        <w:t>绩效目标不</w:t>
      </w:r>
      <w:r>
        <w:rPr>
          <w:rFonts w:hint="eastAsia" w:ascii="仿宋" w:hAnsi="仿宋" w:eastAsia="仿宋"/>
          <w:b w:val="0"/>
          <w:bCs w:val="0"/>
          <w:color w:val="000000" w:themeColor="text1"/>
          <w:sz w:val="32"/>
          <w:szCs w:val="32"/>
          <w:lang w:val="en-US" w:eastAsia="zh-CN"/>
          <w14:textFill>
            <w14:solidFill>
              <w14:schemeClr w14:val="tx1"/>
            </w14:solidFill>
          </w14:textFill>
        </w:rPr>
        <w:t>够合理的问题，建议</w:t>
      </w: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z w:val="32"/>
          <w:szCs w:val="32"/>
          <w:lang w:val="en-US" w:eastAsia="zh-CN"/>
          <w14:textFill>
            <w14:solidFill>
              <w14:schemeClr w14:val="tx1"/>
            </w14:solidFill>
          </w14:textFill>
        </w:rPr>
        <w:t>在预算项目下达时应充分考虑项目特点，结合客观实际制定项目支出绩效目标，将</w:t>
      </w:r>
      <w:r>
        <w:rPr>
          <w:rFonts w:hint="eastAsia" w:ascii="仿宋" w:hAnsi="仿宋" w:eastAsia="仿宋"/>
          <w:color w:val="000000" w:themeColor="text1"/>
          <w:sz w:val="32"/>
          <w:szCs w:val="32"/>
          <w:lang w:val="en-US" w:eastAsia="zh-CN"/>
          <w14:textFill>
            <w14:solidFill>
              <w14:schemeClr w14:val="tx1"/>
            </w14:solidFill>
          </w14:textFill>
        </w:rPr>
        <w:t>定性指标占比控制在30%左右，以便更好的进行绩效评价工作</w:t>
      </w:r>
      <w:r>
        <w:rPr>
          <w:rFonts w:hint="eastAsia" w:ascii="仿宋" w:hAnsi="仿宋" w:eastAsia="仿宋" w:cs="仿宋"/>
          <w:color w:val="000000" w:themeColor="text1"/>
          <w:sz w:val="32"/>
          <w:szCs w:val="32"/>
          <w:lang w:val="en-US" w:eastAsia="zh-CN"/>
          <w14:textFill>
            <w14:solidFill>
              <w14:schemeClr w14:val="tx1"/>
            </w14:solidFill>
          </w14:textFill>
        </w:rPr>
        <w:t>。</w:t>
      </w:r>
    </w:p>
    <w:p>
      <w:pPr>
        <w:pStyle w:val="4"/>
        <w:spacing w:line="360" w:lineRule="auto"/>
        <w:ind w:left="0" w:leftChars="0" w:firstLine="643" w:firstLineChars="200"/>
        <w:jc w:val="both"/>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二</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提高预算执行率，保障政策落实</w:t>
      </w:r>
    </w:p>
    <w:p>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针对</w:t>
      </w:r>
      <w:r>
        <w:rPr>
          <w:rFonts w:hint="eastAsia" w:ascii="仿宋" w:hAnsi="仿宋" w:eastAsia="仿宋" w:cs="仿宋"/>
          <w:color w:val="000000" w:themeColor="text1"/>
          <w:sz w:val="32"/>
          <w:szCs w:val="32"/>
          <w:lang w:val="en-US" w:eastAsia="zh-CN"/>
          <w14:textFill>
            <w14:solidFill>
              <w14:schemeClr w14:val="tx1"/>
            </w14:solidFill>
          </w14:textFill>
        </w:rPr>
        <w:t>预算执行率</w:t>
      </w:r>
      <w:r>
        <w:rPr>
          <w:rFonts w:hint="eastAsia" w:ascii="仿宋" w:hAnsi="仿宋" w:eastAsia="仿宋"/>
          <w:color w:val="000000" w:themeColor="text1"/>
          <w:sz w:val="32"/>
          <w:szCs w:val="32"/>
          <w:lang w:val="en-US" w:eastAsia="zh-CN"/>
          <w14:textFill>
            <w14:solidFill>
              <w14:schemeClr w14:val="tx1"/>
            </w14:solidFill>
          </w14:textFill>
        </w:rPr>
        <w:t>较低的问题</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建议内蒙古自治区政务服务保障中心</w:t>
      </w:r>
      <w:r>
        <w:rPr>
          <w:rFonts w:hint="eastAsia" w:ascii="仿宋" w:hAnsi="仿宋" w:eastAsia="仿宋"/>
          <w:color w:val="000000" w:themeColor="text1"/>
          <w:sz w:val="32"/>
          <w:szCs w:val="32"/>
          <w14:textFill>
            <w14:solidFill>
              <w14:schemeClr w14:val="tx1"/>
            </w14:solidFill>
          </w14:textFill>
        </w:rPr>
        <w:t>加强预算执行管理，加强领导，充实人员，提高管理水平，把预算管理放在更加突出的位置抓实抓好</w:t>
      </w:r>
      <w:r>
        <w:rPr>
          <w:rFonts w:hint="eastAsia" w:ascii="仿宋" w:hAnsi="仿宋" w:eastAsia="仿宋"/>
          <w:color w:val="000000" w:themeColor="text1"/>
          <w:sz w:val="32"/>
          <w:szCs w:val="32"/>
          <w:lang w:eastAsia="zh-CN"/>
          <w14:textFill>
            <w14:solidFill>
              <w14:schemeClr w14:val="tx1"/>
            </w14:solidFill>
          </w14:textFill>
        </w:rPr>
        <w:t>，根据预算进度及时进行项目资金支付。</w:t>
      </w:r>
    </w:p>
    <w:p>
      <w:pPr>
        <w:pStyle w:val="15"/>
        <w:keepNext w:val="0"/>
        <w:keepLines w:val="0"/>
        <w:pageBreakBefore w:val="0"/>
        <w:widowControl w:val="0"/>
        <w:kinsoku/>
        <w:wordWrap/>
        <w:overflowPunct w:val="0"/>
        <w:topLinePunct w:val="0"/>
        <w:autoSpaceDE/>
        <w:autoSpaceDN/>
        <w:bidi w:val="0"/>
        <w:adjustRightInd/>
        <w:snapToGrid/>
        <w:textAlignment w:val="auto"/>
        <w:rPr>
          <w:rFonts w:hint="eastAsia" w:eastAsia="黑体"/>
          <w:b/>
          <w:color w:val="000000" w:themeColor="text1"/>
          <w:sz w:val="36"/>
          <w:szCs w:val="36"/>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adjustRightInd/>
        <w:snapToGrid/>
        <w:textAlignment w:val="auto"/>
        <w:rPr>
          <w:rFonts w:hint="eastAsia" w:eastAsia="黑体"/>
          <w:b/>
          <w:color w:val="000000" w:themeColor="text1"/>
          <w:sz w:val="36"/>
          <w:szCs w:val="36"/>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adjustRightInd/>
        <w:snapToGrid/>
        <w:textAlignment w:val="auto"/>
        <w:rPr>
          <w:rFonts w:hint="eastAsia" w:eastAsia="黑体"/>
          <w:b/>
          <w:color w:val="000000" w:themeColor="text1"/>
          <w:sz w:val="36"/>
          <w:szCs w:val="36"/>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adjustRightInd/>
        <w:snapToGrid/>
        <w:jc w:val="both"/>
        <w:textAlignment w:val="auto"/>
        <w:rPr>
          <w:rFonts w:hint="eastAsia" w:eastAsia="黑体"/>
          <w:b/>
          <w:color w:val="000000" w:themeColor="text1"/>
          <w:sz w:val="36"/>
          <w:szCs w:val="36"/>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adjustRightInd/>
        <w:snapToGrid/>
        <w:textAlignment w:val="auto"/>
        <w:rPr>
          <w:rFonts w:eastAsia="黑体"/>
          <w:b/>
          <w:color w:val="000000" w:themeColor="text1"/>
          <w:sz w:val="36"/>
          <w:szCs w:val="36"/>
          <w14:textFill>
            <w14:solidFill>
              <w14:schemeClr w14:val="tx1"/>
            </w14:solidFill>
          </w14:textFill>
        </w:rPr>
      </w:pPr>
      <w:r>
        <w:rPr>
          <w:rFonts w:hint="eastAsia" w:eastAsia="黑体"/>
          <w:b/>
          <w:color w:val="000000" w:themeColor="text1"/>
          <w:sz w:val="36"/>
          <w:szCs w:val="36"/>
          <w14:textFill>
            <w14:solidFill>
              <w14:schemeClr w14:val="tx1"/>
            </w14:solidFill>
          </w14:textFill>
        </w:rPr>
        <w:t>目 录</w:t>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Helvetica"/>
          <w:bCs w:val="0"/>
          <w:caps w:val="0"/>
          <w:color w:val="000000" w:themeColor="text1"/>
          <w:sz w:val="28"/>
          <w14:textFill>
            <w14:solidFill>
              <w14:schemeClr w14:val="tx1"/>
            </w14:solidFill>
          </w14:textFill>
        </w:rPr>
        <w:fldChar w:fldCharType="begin"/>
      </w:r>
      <w:r>
        <w:rPr>
          <w:bCs w:val="0"/>
          <w:caps w:val="0"/>
          <w:color w:val="000000" w:themeColor="text1"/>
          <w:sz w:val="28"/>
          <w14:textFill>
            <w14:solidFill>
              <w14:schemeClr w14:val="tx1"/>
            </w14:solidFill>
          </w14:textFill>
        </w:rPr>
        <w:instrText xml:space="preserve"> TOC \o "1-2" \h \z \u </w:instrText>
      </w:r>
      <w:r>
        <w:rPr>
          <w:rFonts w:eastAsia="Helvetica"/>
          <w:bCs w:val="0"/>
          <w:caps w:val="0"/>
          <w:color w:val="000000" w:themeColor="text1"/>
          <w:sz w:val="28"/>
          <w14:textFill>
            <w14:solidFill>
              <w14:schemeClr w14:val="tx1"/>
            </w14:solidFill>
          </w14:textFill>
        </w:rPr>
        <w:fldChar w:fldCharType="separate"/>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_Toc5597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一、基本情况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_Toc5597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_Toc17911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（一）项目背景</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_Toc17911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_Toc25525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（二）项目内容</w:t>
      </w:r>
      <w:bookmarkStart w:id="158" w:name="_GoBack"/>
      <w:bookmarkEnd w:id="158"/>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_Toc25525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_Toc13706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（三）项目组织管理情况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_Toc13706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_Toc24402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（四）项目资金投入情况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_Toc24402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_Toc25299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（五）项目绩效目标</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_Toc25299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_Toc31157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二、绩效评价工作开展情况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_Toc31157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_Toc9481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（一）绩效评价目的、对象、范围</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_Toc9481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rFonts w:hint="eastAsia" w:ascii="Times New Roman" w:hAnsi="Times New Roman" w:eastAsia="楷体" w:cs="Times New Roman (标题 CS)"/>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_Toc5776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（二）绩效评价原则、评价指标体系、评价方法、</w:t>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评价标准等</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_Toc5776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_Toc23847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（三）绩效评价工作过程</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_Toc23847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_Toc5839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三、综合评价分析情况及评价结论</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_Toc5839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_Toc25786 </w:instrText>
      </w:r>
      <w:r>
        <w:rPr>
          <w:rFonts w:eastAsia="黑体"/>
          <w:bCs/>
          <w:caps/>
          <w:color w:val="000000" w:themeColor="text1"/>
          <w14:textFill>
            <w14:solidFill>
              <w14:schemeClr w14:val="tx1"/>
            </w14:solidFill>
          </w14:textFill>
        </w:rPr>
        <w:fldChar w:fldCharType="separate"/>
      </w:r>
      <w:r>
        <w:rPr>
          <w:rFonts w:hint="eastAsia" w:ascii="楷体" w:hAnsi="楷体" w:eastAsia="楷体" w:cs="楷体"/>
          <w:bCs/>
          <w:color w:val="000000" w:themeColor="text1"/>
          <w:szCs w:val="32"/>
          <w14:textFill>
            <w14:solidFill>
              <w14:schemeClr w14:val="tx1"/>
            </w14:solidFill>
          </w14:textFill>
        </w:rPr>
        <w:t>（一）评分结果</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_Toc25786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_Toc3664 </w:instrText>
      </w:r>
      <w:r>
        <w:rPr>
          <w:rFonts w:eastAsia="黑体"/>
          <w:bCs/>
          <w:caps/>
          <w:color w:val="000000" w:themeColor="text1"/>
          <w14:textFill>
            <w14:solidFill>
              <w14:schemeClr w14:val="tx1"/>
            </w14:solidFill>
          </w14:textFill>
        </w:rPr>
        <w:fldChar w:fldCharType="separate"/>
      </w:r>
      <w:r>
        <w:rPr>
          <w:rFonts w:eastAsia="黑体"/>
          <w:bCs/>
          <w:caps/>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_Toc17420 </w:instrText>
      </w:r>
      <w:r>
        <w:rPr>
          <w:rFonts w:eastAsia="黑体"/>
          <w:bCs/>
          <w:caps/>
          <w:color w:val="000000" w:themeColor="text1"/>
          <w14:textFill>
            <w14:solidFill>
              <w14:schemeClr w14:val="tx1"/>
            </w14:solidFill>
          </w14:textFill>
        </w:rPr>
        <w:fldChar w:fldCharType="separate"/>
      </w:r>
      <w:r>
        <w:rPr>
          <w:rFonts w:hint="eastAsia" w:ascii="楷体" w:hAnsi="楷体" w:eastAsia="楷体" w:cs="楷体"/>
          <w:bCs/>
          <w:color w:val="000000" w:themeColor="text1"/>
          <w:szCs w:val="32"/>
          <w14:textFill>
            <w14:solidFill>
              <w14:schemeClr w14:val="tx1"/>
            </w14:solidFill>
          </w14:textFill>
        </w:rPr>
        <w:t>（</w:t>
      </w:r>
      <w:r>
        <w:rPr>
          <w:rFonts w:hint="eastAsia" w:ascii="楷体" w:hAnsi="楷体" w:eastAsia="楷体" w:cs="楷体"/>
          <w:bCs/>
          <w:color w:val="000000" w:themeColor="text1"/>
          <w:szCs w:val="32"/>
          <w:lang w:eastAsia="zh-CN"/>
          <w14:textFill>
            <w14:solidFill>
              <w14:schemeClr w14:val="tx1"/>
            </w14:solidFill>
          </w14:textFill>
        </w:rPr>
        <w:t>二</w:t>
      </w:r>
      <w:r>
        <w:rPr>
          <w:rFonts w:hint="eastAsia" w:ascii="楷体" w:hAnsi="楷体" w:eastAsia="楷体" w:cs="楷体"/>
          <w:bCs/>
          <w:color w:val="000000" w:themeColor="text1"/>
          <w:szCs w:val="32"/>
          <w14:textFill>
            <w14:solidFill>
              <w14:schemeClr w14:val="tx1"/>
            </w14:solidFill>
          </w14:textFill>
        </w:rPr>
        <w:t>）</w:t>
      </w:r>
      <w:r>
        <w:rPr>
          <w:rFonts w:hint="eastAsia" w:ascii="楷体" w:hAnsi="楷体" w:eastAsia="楷体" w:cs="楷体"/>
          <w:bCs/>
          <w:color w:val="000000" w:themeColor="text1"/>
          <w:szCs w:val="30"/>
          <w14:textFill>
            <w14:solidFill>
              <w14:schemeClr w14:val="tx1"/>
            </w14:solidFill>
          </w14:textFill>
        </w:rPr>
        <w:t>评价结论</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_Toc17420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_Toc3041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四、绩效评价指标分析</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_Toc3041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_Toc26179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（一）项目决策情况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_Toc26179 \h </w:instrText>
      </w:r>
      <w:r>
        <w:rPr>
          <w:rFonts w:hint="default" w:ascii="Times New Roman" w:hAnsi="Times New Roman" w:cs="Times New Roman"/>
          <w:color w:val="000000" w:themeColor="text1"/>
          <w14:textFill>
            <w14:solidFill>
              <w14:schemeClr w14:val="tx1"/>
            </w14:solidFill>
          </w14:textFill>
        </w:rPr>
        <w:fldChar w:fldCharType="separate"/>
      </w:r>
      <w:r>
        <w:rPr>
          <w:b/>
        </w:rPr>
        <w:t>错误！未定义书签。</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_Toc22156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（二）项目过程情况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_Toc22156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_Toc29457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（三）</w:t>
      </w:r>
      <w:r>
        <w:rPr>
          <w:rFonts w:hint="eastAsia" w:ascii="Times New Roman" w:hAnsi="Times New Roman" w:eastAsia="楷体" w:cs="Times New Roman (标题 CS)"/>
          <w:color w:val="000000" w:themeColor="text1"/>
          <w:highlight w:val="none"/>
          <w14:textFill>
            <w14:solidFill>
              <w14:schemeClr w14:val="tx1"/>
            </w14:solidFill>
          </w14:textFill>
        </w:rPr>
        <w:t>项目产出情况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_Toc29457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17</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_Toc23952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（四）项目效益情况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_Toc23952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_Toc615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szCs w:val="36"/>
          <w14:textFill>
            <w14:solidFill>
              <w14:schemeClr w14:val="tx1"/>
            </w14:solidFill>
          </w14:textFill>
        </w:rPr>
        <w:t>五、主要经验及做法、存在的问题及原因分析</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_Toc615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_Toc26424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（一）主要经验及做法</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_Toc26424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23</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_Toc14542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（二）存在的问题及原因分析</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_Toc14542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23</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_Toc26462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六、有关建议</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_Toc26462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23</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p>
    <w:p>
      <w:pPr>
        <w:pStyle w:val="7"/>
        <w:pageBreakBefore w:val="0"/>
        <w:tabs>
          <w:tab w:val="right" w:leader="dot" w:pos="8730"/>
          <w:tab w:val="clear" w:pos="8714"/>
        </w:tabs>
        <w:kinsoku/>
        <w:wordWrap/>
        <w:overflowPunct w:val="0"/>
        <w:topLinePunct w:val="0"/>
        <w:bidi w:val="0"/>
        <w:ind w:left="0" w:leftChars="0" w:firstLine="0" w:firstLineChars="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_Toc8007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附件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_Toc8007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ind w:left="0" w:leftChars="0" w:firstLine="0" w:firstLineChars="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_Toc5804 </w:instrText>
      </w:r>
      <w:r>
        <w:rPr>
          <w:rFonts w:eastAsia="黑体"/>
          <w:bCs/>
          <w:caps/>
          <w:color w:val="000000" w:themeColor="text1"/>
          <w14:textFill>
            <w14:solidFill>
              <w14:schemeClr w14:val="tx1"/>
            </w14:solidFill>
          </w14:textFill>
        </w:rPr>
        <w:fldChar w:fldCharType="separate"/>
      </w:r>
      <w:r>
        <w:rPr>
          <w:rFonts w:hint="eastAsia" w:eastAsia="黑体" w:cs="黑体"/>
          <w:color w:val="000000" w:themeColor="text1"/>
          <w:szCs w:val="36"/>
          <w14:textFill>
            <w14:solidFill>
              <w14:schemeClr w14:val="tx1"/>
            </w14:solidFill>
          </w14:textFill>
        </w:rPr>
        <w:t>附件1：</w:t>
      </w:r>
      <w:r>
        <w:rPr>
          <w:rFonts w:hint="eastAsia" w:eastAsia="黑体" w:cs="黑体"/>
          <w:color w:val="000000" w:themeColor="text1"/>
          <w:szCs w:val="36"/>
          <w:lang w:val="en-US" w:eastAsia="zh-CN"/>
          <w14:textFill>
            <w14:solidFill>
              <w14:schemeClr w14:val="tx1"/>
            </w14:solidFill>
          </w14:textFill>
        </w:rPr>
        <w:t>2022年自治区实体政务大厅运行管理经费</w:t>
      </w:r>
      <w:r>
        <w:rPr>
          <w:rFonts w:hint="eastAsia" w:eastAsia="黑体" w:cs="黑体"/>
          <w:color w:val="000000" w:themeColor="text1"/>
          <w:szCs w:val="36"/>
          <w14:textFill>
            <w14:solidFill>
              <w14:schemeClr w14:val="tx1"/>
            </w14:solidFill>
          </w14:textFill>
        </w:rPr>
        <w:t>绩效评价指标体系</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_Toc5804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26</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ind w:left="0" w:leftChars="0" w:firstLine="0" w:firstLineChars="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_Toc16015 </w:instrText>
      </w:r>
      <w:r>
        <w:rPr>
          <w:rFonts w:eastAsia="黑体"/>
          <w:bCs/>
          <w:caps/>
          <w:color w:val="000000" w:themeColor="text1"/>
          <w14:textFill>
            <w14:solidFill>
              <w14:schemeClr w14:val="tx1"/>
            </w14:solidFill>
          </w14:textFill>
        </w:rPr>
        <w:fldChar w:fldCharType="separate"/>
      </w:r>
      <w:r>
        <w:rPr>
          <w:rFonts w:hint="eastAsia" w:eastAsia="黑体" w:cs="黑体"/>
          <w:color w:val="000000" w:themeColor="text1"/>
          <w:szCs w:val="36"/>
          <w14:textFill>
            <w14:solidFill>
              <w14:schemeClr w14:val="tx1"/>
            </w14:solidFill>
          </w14:textFill>
        </w:rPr>
        <w:t>附件</w:t>
      </w:r>
      <w:r>
        <w:rPr>
          <w:rFonts w:eastAsia="黑体" w:cs="黑体"/>
          <w:color w:val="000000" w:themeColor="text1"/>
          <w:szCs w:val="36"/>
          <w14:textFill>
            <w14:solidFill>
              <w14:schemeClr w14:val="tx1"/>
            </w14:solidFill>
          </w14:textFill>
        </w:rPr>
        <w:t>2</w:t>
      </w:r>
      <w:r>
        <w:rPr>
          <w:rFonts w:hint="eastAsia" w:eastAsia="黑体" w:cs="黑体"/>
          <w:color w:val="000000" w:themeColor="text1"/>
          <w:szCs w:val="36"/>
          <w14:textFill>
            <w14:solidFill>
              <w14:schemeClr w14:val="tx1"/>
            </w14:solidFill>
          </w14:textFill>
        </w:rPr>
        <w:t>：绩效评价指标评分表</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_Toc16015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30</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ageBreakBefore w:val="0"/>
        <w:kinsoku/>
        <w:wordWrap/>
        <w:overflowPunct w:val="0"/>
        <w:topLinePunct w:val="0"/>
        <w:bidi w:val="0"/>
      </w:pPr>
    </w:p>
    <w:p>
      <w:pPr>
        <w:pStyle w:val="9"/>
        <w:pageBreakBefore w:val="0"/>
        <w:kinsoku/>
        <w:wordWrap/>
        <w:overflowPunct w:val="0"/>
        <w:topLinePunct w:val="0"/>
        <w:bidi w:val="0"/>
        <w:ind w:left="420" w:leftChars="200"/>
        <w:rPr>
          <w:rStyle w:val="14"/>
          <w:rFonts w:eastAsia="仿宋"/>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end"/>
      </w:r>
      <w:r>
        <w:rPr>
          <w:rFonts w:hint="eastAsia" w:eastAsia="黑体"/>
          <w:bCs/>
          <w:caps/>
          <w:color w:val="000000" w:themeColor="text1"/>
          <w:sz w:val="28"/>
          <w:lang w:val="en-US" w:eastAsia="zh-CN"/>
          <w14:textFill>
            <w14:solidFill>
              <w14:schemeClr w14:val="tx1"/>
            </w14:solidFill>
          </w14:textFill>
        </w:rPr>
        <w:t xml:space="preserve">   </w:t>
      </w:r>
    </w:p>
    <w:p>
      <w:pPr>
        <w:pageBreakBefore w:val="0"/>
        <w:kinsoku/>
        <w:wordWrap/>
        <w:overflowPunct w:val="0"/>
        <w:topLinePunct w:val="0"/>
        <w:bidi w:val="0"/>
        <w:rPr>
          <w:rFonts w:eastAsia="黑体" w:cs="黑体"/>
          <w:color w:val="000000" w:themeColor="text1"/>
          <w:sz w:val="32"/>
          <w:szCs w:val="32"/>
          <w14:textFill>
            <w14:solidFill>
              <w14:schemeClr w14:val="tx1"/>
            </w14:solidFill>
          </w14:textFill>
        </w:rPr>
      </w:pPr>
    </w:p>
    <w:p>
      <w:pPr>
        <w:pageBreakBefore w:val="0"/>
        <w:kinsoku/>
        <w:wordWrap/>
        <w:overflowPunct w:val="0"/>
        <w:topLinePunct w:val="0"/>
        <w:bidi w:val="0"/>
        <w:rPr>
          <w:rFonts w:eastAsia="黑体" w:cs="黑体"/>
          <w:color w:val="000000" w:themeColor="text1"/>
          <w:sz w:val="32"/>
          <w:szCs w:val="32"/>
          <w14:textFill>
            <w14:solidFill>
              <w14:schemeClr w14:val="tx1"/>
            </w14:solidFill>
          </w14:textFill>
        </w:rPr>
      </w:pPr>
    </w:p>
    <w:p>
      <w:pPr>
        <w:pageBreakBefore w:val="0"/>
        <w:kinsoku/>
        <w:wordWrap/>
        <w:overflowPunct w:val="0"/>
        <w:topLinePunct w:val="0"/>
        <w:bidi w:val="0"/>
        <w:rPr>
          <w:rFonts w:eastAsia="黑体" w:cs="黑体"/>
          <w:color w:val="000000" w:themeColor="text1"/>
          <w:sz w:val="32"/>
          <w:szCs w:val="32"/>
          <w14:textFill>
            <w14:solidFill>
              <w14:schemeClr w14:val="tx1"/>
            </w14:solidFill>
          </w14:textFill>
        </w:rPr>
        <w:sectPr>
          <w:pgSz w:w="11906" w:h="16838"/>
          <w:pgMar w:top="1440" w:right="1588" w:bottom="1440" w:left="1588" w:header="851" w:footer="992" w:gutter="0"/>
          <w:pgNumType w:start="1"/>
          <w:cols w:space="425" w:num="1"/>
          <w:docGrid w:type="lines" w:linePitch="312" w:charSpace="0"/>
        </w:sectPr>
      </w:pPr>
    </w:p>
    <w:p>
      <w:pPr>
        <w:pageBreakBefore w:val="0"/>
        <w:kinsoku/>
        <w:wordWrap/>
        <w:overflowPunct w:val="0"/>
        <w:topLinePunct w:val="0"/>
        <w:bidi w:val="0"/>
        <w:spacing w:line="360" w:lineRule="auto"/>
        <w:jc w:val="center"/>
        <w:rPr>
          <w:rFonts w:hint="default"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eastAsia="zh-CN"/>
          <w14:textFill>
            <w14:solidFill>
              <w14:schemeClr w14:val="tx1"/>
            </w14:solidFill>
          </w14:textFill>
        </w:rPr>
        <w:t>内蒙古自治区</w:t>
      </w:r>
      <w:r>
        <w:rPr>
          <w:rFonts w:hint="eastAsia" w:ascii="黑体" w:hAnsi="黑体" w:eastAsia="黑体" w:cs="黑体"/>
          <w:b/>
          <w:bCs/>
          <w:color w:val="000000" w:themeColor="text1"/>
          <w:sz w:val="44"/>
          <w:szCs w:val="44"/>
          <w:lang w:val="en-US" w:eastAsia="zh-CN"/>
          <w14:textFill>
            <w14:solidFill>
              <w14:schemeClr w14:val="tx1"/>
            </w14:solidFill>
          </w14:textFill>
        </w:rPr>
        <w:t>政务服务局</w:t>
      </w:r>
    </w:p>
    <w:p>
      <w:pPr>
        <w:pageBreakBefore w:val="0"/>
        <w:kinsoku/>
        <w:wordWrap/>
        <w:overflowPunct w:val="0"/>
        <w:topLinePunct w:val="0"/>
        <w:bidi w:val="0"/>
        <w:spacing w:line="360" w:lineRule="auto"/>
        <w:jc w:val="center"/>
        <w:rPr>
          <w:rFonts w:hint="eastAsia"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2022年实体政务大厅运行管理经费项目</w:t>
      </w:r>
    </w:p>
    <w:p>
      <w:pPr>
        <w:pageBreakBefore w:val="0"/>
        <w:kinsoku/>
        <w:wordWrap/>
        <w:overflowPunct w:val="0"/>
        <w:topLinePunct w:val="0"/>
        <w:bidi w:val="0"/>
        <w:spacing w:line="360" w:lineRule="auto"/>
        <w:jc w:val="center"/>
        <w:rPr>
          <w:rFonts w:hint="eastAsia" w:ascii="仿宋" w:hAnsi="仿宋" w:eastAsia="仿宋" w:cs="仿宋"/>
          <w:b w:val="0"/>
          <w:color w:val="000000" w:themeColor="text1"/>
          <w:sz w:val="32"/>
          <w:szCs w:val="32"/>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绩效评价报告</w:t>
      </w:r>
    </w:p>
    <w:p>
      <w:pPr>
        <w:pStyle w:val="5"/>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为加快内蒙古自治区政务服务局预算绩效管理全方位、 全过程、全覆盖管理体系的建成，依据《中共中央 国务院关于全面实施预算绩效管理的意见》（中发〔2018〕34 号）、《内蒙古自治区关于全面实施预算绩效管理的实施意见》（内财监〔2019〕1343号）、《中华人民共和国预算法》、《内蒙古自治区项目支出绩效评价管理办法》文件精神，</w:t>
      </w:r>
      <w:r>
        <w:rPr>
          <w:rFonts w:hint="eastAsia" w:ascii="仿宋" w:hAnsi="仿宋" w:eastAsia="仿宋" w:cs="仿宋"/>
          <w:b w:val="0"/>
          <w:color w:val="000000" w:themeColor="text1"/>
          <w:sz w:val="32"/>
          <w:szCs w:val="32"/>
          <w14:textFill>
            <w14:solidFill>
              <w14:schemeClr w14:val="tx1"/>
            </w14:solidFill>
          </w14:textFill>
        </w:rPr>
        <w:t>内蒙古自治区政务服务</w:t>
      </w:r>
      <w:r>
        <w:rPr>
          <w:rFonts w:hint="eastAsia" w:ascii="仿宋" w:hAnsi="仿宋" w:eastAsia="仿宋" w:cs="仿宋"/>
          <w:b w:val="0"/>
          <w:color w:val="000000" w:themeColor="text1"/>
          <w:sz w:val="32"/>
          <w:szCs w:val="32"/>
          <w:lang w:val="en-US" w:eastAsia="zh-CN"/>
          <w14:textFill>
            <w14:solidFill>
              <w14:schemeClr w14:val="tx1"/>
            </w14:solidFill>
          </w14:textFill>
        </w:rPr>
        <w:t>局</w:t>
      </w:r>
      <w:r>
        <w:rPr>
          <w:rFonts w:hint="eastAsia" w:ascii="仿宋" w:hAnsi="仿宋" w:eastAsia="仿宋" w:cs="仿宋"/>
          <w:b w:val="0"/>
          <w:color w:val="000000" w:themeColor="text1"/>
          <w:sz w:val="32"/>
          <w:szCs w:val="32"/>
          <w14:textFill>
            <w14:solidFill>
              <w14:schemeClr w14:val="tx1"/>
            </w14:solidFill>
          </w14:textFill>
        </w:rPr>
        <w:t>委托内蒙古添亿绩效管理咨询有限公司，开展</w:t>
      </w:r>
      <w:r>
        <w:rPr>
          <w:rFonts w:hint="eastAsia" w:ascii="仿宋" w:hAnsi="仿宋" w:eastAsia="仿宋" w:cs="仿宋"/>
          <w:b w:val="0"/>
          <w:color w:val="000000" w:themeColor="text1"/>
          <w:sz w:val="32"/>
          <w:szCs w:val="32"/>
          <w:lang w:val="en-US" w:eastAsia="zh-CN"/>
          <w14:textFill>
            <w14:solidFill>
              <w14:schemeClr w14:val="tx1"/>
            </w14:solidFill>
          </w14:textFill>
        </w:rPr>
        <w:t>2022年实体政务大厅运行管理经费项目</w:t>
      </w:r>
      <w:r>
        <w:rPr>
          <w:rFonts w:hint="eastAsia" w:ascii="仿宋" w:hAnsi="仿宋" w:eastAsia="仿宋" w:cs="仿宋"/>
          <w:b w:val="0"/>
          <w:color w:val="000000" w:themeColor="text1"/>
          <w:sz w:val="32"/>
          <w:szCs w:val="32"/>
          <w14:textFill>
            <w14:solidFill>
              <w14:schemeClr w14:val="tx1"/>
            </w14:solidFill>
          </w14:textFill>
        </w:rPr>
        <w:t>绩效评价工作</w:t>
      </w:r>
      <w:r>
        <w:rPr>
          <w:rFonts w:hint="eastAsia" w:ascii="仿宋" w:hAnsi="仿宋" w:eastAsia="仿宋" w:cs="仿宋"/>
          <w:b w:val="0"/>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内蒙古添亿绩效管理咨询有限公司</w:t>
      </w:r>
      <w:r>
        <w:rPr>
          <w:rFonts w:hint="eastAsia" w:ascii="仿宋" w:hAnsi="仿宋" w:eastAsia="仿宋" w:cs="仿宋"/>
          <w:b w:val="0"/>
          <w:color w:val="000000" w:themeColor="text1"/>
          <w:sz w:val="32"/>
          <w:szCs w:val="32"/>
          <w:lang w:eastAsia="zh-CN"/>
          <w14:textFill>
            <w14:solidFill>
              <w14:schemeClr w14:val="tx1"/>
            </w14:solidFill>
          </w14:textFill>
        </w:rPr>
        <w:t>按照</w:t>
      </w:r>
      <w:r>
        <w:rPr>
          <w:rFonts w:hint="eastAsia" w:ascii="仿宋" w:hAnsi="仿宋" w:eastAsia="仿宋" w:cs="仿宋"/>
          <w:b w:val="0"/>
          <w:color w:val="000000" w:themeColor="text1"/>
          <w:sz w:val="32"/>
          <w:szCs w:val="32"/>
          <w:lang w:val="en-US" w:eastAsia="zh-CN"/>
          <w14:textFill>
            <w14:solidFill>
              <w14:schemeClr w14:val="tx1"/>
            </w14:solidFill>
          </w14:textFill>
        </w:rPr>
        <w:t>财政部《关于委托第三方机构参与预算绩效管理的指导意见》(财预〔2021〕16号)、《财政部关于印发〈第三方机构预算绩效评价业务监督管理暂行办法〉的通知》（财监〔2021〕4号）等</w:t>
      </w:r>
      <w:r>
        <w:rPr>
          <w:rFonts w:hint="eastAsia" w:ascii="仿宋" w:hAnsi="仿宋" w:eastAsia="仿宋" w:cs="仿宋"/>
          <w:b w:val="0"/>
          <w:color w:val="000000" w:themeColor="text1"/>
          <w:sz w:val="32"/>
          <w:szCs w:val="32"/>
          <w14:textFill>
            <w14:solidFill>
              <w14:schemeClr w14:val="tx1"/>
            </w14:solidFill>
          </w14:textFill>
        </w:rPr>
        <w:t>有关规定开展工作</w:t>
      </w:r>
      <w:r>
        <w:rPr>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b w:val="0"/>
          <w:color w:val="000000" w:themeColor="text1"/>
          <w:sz w:val="32"/>
          <w:szCs w:val="32"/>
          <w:lang w:val="en-US" w:eastAsia="zh-CN"/>
          <w14:textFill>
            <w14:solidFill>
              <w14:schemeClr w14:val="tx1"/>
            </w14:solidFill>
          </w14:textFill>
        </w:rPr>
        <w:t>工作中</w:t>
      </w:r>
      <w:r>
        <w:rPr>
          <w:rFonts w:hint="eastAsia" w:ascii="仿宋" w:hAnsi="仿宋" w:eastAsia="仿宋" w:cs="仿宋"/>
          <w:b w:val="0"/>
          <w:color w:val="000000" w:themeColor="text1"/>
          <w:sz w:val="32"/>
          <w:szCs w:val="32"/>
          <w:lang w:eastAsia="zh-CN"/>
          <w14:textFill>
            <w14:solidFill>
              <w14:schemeClr w14:val="tx1"/>
            </w14:solidFill>
          </w14:textFill>
        </w:rPr>
        <w:t>采取</w:t>
      </w:r>
      <w:r>
        <w:rPr>
          <w:rFonts w:hint="eastAsia" w:ascii="仿宋" w:hAnsi="仿宋" w:eastAsia="仿宋" w:cs="仿宋"/>
          <w:b w:val="0"/>
          <w:color w:val="000000" w:themeColor="text1"/>
          <w:sz w:val="32"/>
          <w:szCs w:val="32"/>
          <w14:textFill>
            <w14:solidFill>
              <w14:schemeClr w14:val="tx1"/>
            </w14:solidFill>
          </w14:textFill>
        </w:rPr>
        <w:t>数据收集、</w:t>
      </w:r>
      <w:r>
        <w:rPr>
          <w:rFonts w:hint="eastAsia" w:ascii="仿宋" w:hAnsi="仿宋" w:eastAsia="仿宋" w:cs="仿宋"/>
          <w:b w:val="0"/>
          <w:color w:val="000000" w:themeColor="text1"/>
          <w:sz w:val="32"/>
          <w:szCs w:val="32"/>
          <w:lang w:eastAsia="zh-CN"/>
          <w14:textFill>
            <w14:solidFill>
              <w14:schemeClr w14:val="tx1"/>
            </w14:solidFill>
          </w14:textFill>
        </w:rPr>
        <w:t>资料</w:t>
      </w:r>
      <w:r>
        <w:rPr>
          <w:rFonts w:hint="eastAsia" w:ascii="仿宋" w:hAnsi="仿宋" w:eastAsia="仿宋" w:cs="仿宋"/>
          <w:b w:val="0"/>
          <w:color w:val="000000" w:themeColor="text1"/>
          <w:sz w:val="32"/>
          <w:szCs w:val="32"/>
          <w14:textFill>
            <w14:solidFill>
              <w14:schemeClr w14:val="tx1"/>
            </w14:solidFill>
          </w14:textFill>
        </w:rPr>
        <w:t>审核</w:t>
      </w:r>
      <w:r>
        <w:rPr>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b w:val="0"/>
          <w:color w:val="000000" w:themeColor="text1"/>
          <w:sz w:val="32"/>
          <w:szCs w:val="32"/>
          <w14:textFill>
            <w14:solidFill>
              <w14:schemeClr w14:val="tx1"/>
            </w14:solidFill>
          </w14:textFill>
        </w:rPr>
        <w:t>社会调查</w:t>
      </w:r>
      <w:r>
        <w:rPr>
          <w:rFonts w:hint="eastAsia" w:ascii="仿宋" w:hAnsi="仿宋" w:eastAsia="仿宋" w:cs="仿宋"/>
          <w:b w:val="0"/>
          <w:color w:val="000000" w:themeColor="text1"/>
          <w:sz w:val="32"/>
          <w:szCs w:val="32"/>
          <w:lang w:eastAsia="zh-CN"/>
          <w14:textFill>
            <w14:solidFill>
              <w14:schemeClr w14:val="tx1"/>
            </w14:solidFill>
          </w14:textFill>
        </w:rPr>
        <w:t>和</w:t>
      </w:r>
      <w:r>
        <w:rPr>
          <w:rFonts w:hint="eastAsia" w:ascii="仿宋" w:hAnsi="仿宋" w:eastAsia="仿宋" w:cs="仿宋"/>
          <w:b w:val="0"/>
          <w:color w:val="000000" w:themeColor="text1"/>
          <w:sz w:val="32"/>
          <w:szCs w:val="32"/>
          <w14:textFill>
            <w14:solidFill>
              <w14:schemeClr w14:val="tx1"/>
            </w14:solidFill>
          </w14:textFill>
        </w:rPr>
        <w:t>绩效分析</w:t>
      </w:r>
      <w:r>
        <w:rPr>
          <w:rFonts w:hint="eastAsia" w:ascii="仿宋" w:hAnsi="仿宋" w:eastAsia="仿宋" w:cs="仿宋"/>
          <w:b w:val="0"/>
          <w:color w:val="000000" w:themeColor="text1"/>
          <w:sz w:val="32"/>
          <w:szCs w:val="32"/>
          <w:lang w:eastAsia="zh-CN"/>
          <w14:textFill>
            <w14:solidFill>
              <w14:schemeClr w14:val="tx1"/>
            </w14:solidFill>
          </w14:textFill>
        </w:rPr>
        <w:t>、综合</w:t>
      </w:r>
      <w:r>
        <w:rPr>
          <w:rFonts w:hint="eastAsia" w:ascii="仿宋" w:hAnsi="仿宋" w:eastAsia="仿宋" w:cs="仿宋"/>
          <w:b w:val="0"/>
          <w:color w:val="000000" w:themeColor="text1"/>
          <w:sz w:val="32"/>
          <w:szCs w:val="32"/>
          <w14:textFill>
            <w14:solidFill>
              <w14:schemeClr w14:val="tx1"/>
            </w14:solidFill>
          </w14:textFill>
        </w:rPr>
        <w:t>统计等程序</w:t>
      </w:r>
      <w:r>
        <w:rPr>
          <w:rFonts w:hint="eastAsia" w:ascii="仿宋" w:hAnsi="仿宋" w:eastAsia="仿宋" w:cs="仿宋"/>
          <w:b w:val="0"/>
          <w:color w:val="000000" w:themeColor="text1"/>
          <w:sz w:val="32"/>
          <w:szCs w:val="32"/>
          <w:lang w:eastAsia="zh-CN"/>
          <w14:textFill>
            <w14:solidFill>
              <w14:schemeClr w14:val="tx1"/>
            </w14:solidFill>
          </w14:textFill>
        </w:rPr>
        <w:t>方法</w:t>
      </w:r>
      <w:r>
        <w:rPr>
          <w:rFonts w:hint="eastAsia" w:ascii="仿宋" w:hAnsi="仿宋" w:eastAsia="仿宋" w:cs="仿宋"/>
          <w:b w:val="0"/>
          <w:color w:val="000000" w:themeColor="text1"/>
          <w:sz w:val="32"/>
          <w:szCs w:val="32"/>
          <w14:textFill>
            <w14:solidFill>
              <w14:schemeClr w14:val="tx1"/>
            </w14:solidFill>
          </w14:textFill>
        </w:rPr>
        <w:t>，最终形成本绩效评价报告。</w:t>
      </w:r>
    </w:p>
    <w:p>
      <w:pPr>
        <w:pStyle w:val="2"/>
        <w:pageBreakBefore w:val="0"/>
        <w:kinsoku/>
        <w:wordWrap/>
        <w:overflowPunct w:val="0"/>
        <w:topLinePunct w:val="0"/>
        <w:bidi w:val="0"/>
        <w:rPr>
          <w:rFonts w:hint="eastAsia" w:eastAsia="黑体" w:cs="Times New Roman (正文 CS 字体)"/>
          <w:color w:val="000000" w:themeColor="text1"/>
          <w14:textFill>
            <w14:solidFill>
              <w14:schemeClr w14:val="tx1"/>
            </w14:solidFill>
          </w14:textFill>
        </w:rPr>
      </w:pPr>
      <w:bookmarkStart w:id="6" w:name="_Toc5597"/>
      <w:r>
        <w:rPr>
          <w:rFonts w:hint="eastAsia" w:eastAsia="黑体" w:cs="Times New Roman (正文 CS 字体)"/>
          <w:color w:val="000000" w:themeColor="text1"/>
          <w14:textFill>
            <w14:solidFill>
              <w14:schemeClr w14:val="tx1"/>
            </w14:solidFill>
          </w14:textFill>
        </w:rPr>
        <w:t>一、基本情况</w:t>
      </w:r>
      <w:bookmarkEnd w:id="6"/>
    </w:p>
    <w:p>
      <w:pPr>
        <w:pStyle w:val="3"/>
        <w:pageBreakBefore w:val="0"/>
        <w:kinsoku/>
        <w:wordWrap/>
        <w:overflowPunct w:val="0"/>
        <w:topLinePunct w:val="0"/>
        <w:bidi w:val="0"/>
        <w:spacing w:before="120" w:after="120" w:line="360" w:lineRule="auto"/>
        <w:ind w:firstLine="643"/>
        <w:rPr>
          <w:rFonts w:ascii="Times New Roman" w:hAnsi="Times New Roman" w:eastAsia="楷体"/>
          <w:color w:val="000000" w:themeColor="text1"/>
          <w14:textFill>
            <w14:solidFill>
              <w14:schemeClr w14:val="tx1"/>
            </w14:solidFill>
          </w14:textFill>
        </w:rPr>
      </w:pPr>
      <w:bookmarkStart w:id="7" w:name="_Toc81231755"/>
      <w:bookmarkStart w:id="8" w:name="_Toc20182"/>
      <w:bookmarkStart w:id="9" w:name="_Toc17911"/>
      <w:r>
        <w:rPr>
          <w:rFonts w:hint="eastAsia" w:ascii="Times New Roman" w:hAnsi="Times New Roman" w:eastAsia="楷体"/>
          <w:color w:val="000000" w:themeColor="text1"/>
          <w14:textFill>
            <w14:solidFill>
              <w14:schemeClr w14:val="tx1"/>
            </w14:solidFill>
          </w14:textFill>
        </w:rPr>
        <w:t>（一）项目</w:t>
      </w:r>
      <w:bookmarkEnd w:id="7"/>
      <w:bookmarkEnd w:id="8"/>
      <w:r>
        <w:rPr>
          <w:rFonts w:hint="eastAsia" w:ascii="Times New Roman" w:hAnsi="Times New Roman" w:eastAsia="楷体"/>
          <w:color w:val="000000" w:themeColor="text1"/>
          <w14:textFill>
            <w14:solidFill>
              <w14:schemeClr w14:val="tx1"/>
            </w14:solidFill>
          </w14:textFill>
        </w:rPr>
        <w:t>背景</w:t>
      </w:r>
      <w:bookmarkEnd w:id="9"/>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bookmarkStart w:id="10" w:name="_Toc25525"/>
      <w:r>
        <w:rPr>
          <w:rFonts w:hint="eastAsia" w:ascii="仿宋" w:hAnsi="仿宋" w:eastAsia="仿宋" w:cs="仿宋"/>
          <w:b w:val="0"/>
          <w:color w:val="000000" w:themeColor="text1"/>
          <w:sz w:val="32"/>
          <w:szCs w:val="32"/>
          <w:lang w:val="en-US" w:eastAsia="zh-CN"/>
          <w14:textFill>
            <w14:solidFill>
              <w14:schemeClr w14:val="tx1"/>
            </w14:solidFill>
          </w14:textFill>
        </w:rPr>
        <w:t>内蒙古自治区政务服务局是自治区人民政府</w:t>
      </w:r>
      <w:r>
        <w:rPr>
          <w:rFonts w:hint="eastAsia" w:ascii="仿宋" w:hAnsi="仿宋" w:eastAsia="仿宋" w:cs="仿宋"/>
          <w:b w:val="0"/>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b w:val="0"/>
          <w:color w:val="000000" w:themeColor="text1"/>
          <w:sz w:val="32"/>
          <w:szCs w:val="32"/>
          <w:lang w:val="en-US" w:eastAsia="zh-CN"/>
          <w14:textFill>
            <w14:solidFill>
              <w14:schemeClr w14:val="tx1"/>
            </w14:solidFill>
          </w14:textFill>
        </w:rPr>
        <w:instrText xml:space="preserve"> HYPERLINK "https://baike.baidu.com/item/%E5%8A%9E%E5%85%AC%E5%8E%85/1781894?fromModule=lemma_inlink" \t "https://baike.baidu.com/item/%E5%86%85%E8%92%99%E5%8F%A4%E8%87%AA%E6%B2%BB%E5%8C%BA%E6%94%BF%E5%8A%A1%E6%9C%8D%E5%8A%A1%E5%B1%80/_blank" </w:instrText>
      </w:r>
      <w:r>
        <w:rPr>
          <w:rFonts w:hint="eastAsia" w:ascii="仿宋" w:hAnsi="仿宋" w:eastAsia="仿宋" w:cs="仿宋"/>
          <w:b w:val="0"/>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 w:val="0"/>
          <w:color w:val="000000" w:themeColor="text1"/>
          <w:sz w:val="32"/>
          <w:szCs w:val="32"/>
          <w:lang w:val="en-US" w:eastAsia="zh-CN"/>
          <w14:textFill>
            <w14:solidFill>
              <w14:schemeClr w14:val="tx1"/>
            </w14:solidFill>
          </w14:textFill>
        </w:rPr>
        <w:t>办公厅</w:t>
      </w:r>
      <w:r>
        <w:rPr>
          <w:rFonts w:hint="eastAsia" w:ascii="仿宋" w:hAnsi="仿宋" w:eastAsia="仿宋" w:cs="仿宋"/>
          <w:b w:val="0"/>
          <w:color w:val="000000" w:themeColor="text1"/>
          <w:sz w:val="32"/>
          <w:szCs w:val="32"/>
          <w:lang w:val="en-US" w:eastAsia="zh-CN"/>
          <w14:textFill>
            <w14:solidFill>
              <w14:schemeClr w14:val="tx1"/>
            </w14:solidFill>
          </w14:textFill>
        </w:rPr>
        <w:fldChar w:fldCharType="end"/>
      </w:r>
      <w:r>
        <w:rPr>
          <w:rFonts w:hint="eastAsia" w:ascii="仿宋" w:hAnsi="仿宋" w:eastAsia="仿宋" w:cs="仿宋"/>
          <w:b w:val="0"/>
          <w:color w:val="000000" w:themeColor="text1"/>
          <w:sz w:val="32"/>
          <w:szCs w:val="32"/>
          <w:lang w:val="en-US" w:eastAsia="zh-CN"/>
          <w14:textFill>
            <w14:solidFill>
              <w14:schemeClr w14:val="tx1"/>
            </w14:solidFill>
          </w14:textFill>
        </w:rPr>
        <w:t>的</w:t>
      </w:r>
      <w:r>
        <w:rPr>
          <w:rFonts w:hint="eastAsia" w:ascii="仿宋" w:hAnsi="仿宋" w:eastAsia="仿宋" w:cs="仿宋"/>
          <w:b w:val="0"/>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b w:val="0"/>
          <w:color w:val="000000" w:themeColor="text1"/>
          <w:sz w:val="32"/>
          <w:szCs w:val="32"/>
          <w:lang w:val="en-US" w:eastAsia="zh-CN"/>
          <w14:textFill>
            <w14:solidFill>
              <w14:schemeClr w14:val="tx1"/>
            </w14:solidFill>
          </w14:textFill>
        </w:rPr>
        <w:instrText xml:space="preserve"> HYPERLINK "https://baike.baidu.com/item/%E5%89%AF%E5%8E%85%E7%BA%A7/6817250?fromModule=lemma_inlink" \t "https://baike.baidu.com/item/%E5%86%85%E8%92%99%E5%8F%A4%E8%87%AA%E6%B2%BB%E5%8C%BA%E6%94%BF%E5%8A%A1%E6%9C%8D%E5%8A%A1%E5%B1%80/_blank" </w:instrText>
      </w:r>
      <w:r>
        <w:rPr>
          <w:rFonts w:hint="eastAsia" w:ascii="仿宋" w:hAnsi="仿宋" w:eastAsia="仿宋" w:cs="仿宋"/>
          <w:b w:val="0"/>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 w:val="0"/>
          <w:color w:val="000000" w:themeColor="text1"/>
          <w:sz w:val="32"/>
          <w:szCs w:val="32"/>
          <w:lang w:val="en-US" w:eastAsia="zh-CN"/>
          <w14:textFill>
            <w14:solidFill>
              <w14:schemeClr w14:val="tx1"/>
            </w14:solidFill>
          </w14:textFill>
        </w:rPr>
        <w:t>副厅级</w:t>
      </w:r>
      <w:r>
        <w:rPr>
          <w:rFonts w:hint="eastAsia" w:ascii="仿宋" w:hAnsi="仿宋" w:eastAsia="仿宋" w:cs="仿宋"/>
          <w:b w:val="0"/>
          <w:color w:val="000000" w:themeColor="text1"/>
          <w:sz w:val="32"/>
          <w:szCs w:val="32"/>
          <w:lang w:val="en-US" w:eastAsia="zh-CN"/>
          <w14:textFill>
            <w14:solidFill>
              <w14:schemeClr w14:val="tx1"/>
            </w14:solidFill>
          </w14:textFill>
        </w:rPr>
        <w:fldChar w:fldCharType="end"/>
      </w:r>
      <w:r>
        <w:rPr>
          <w:rFonts w:hint="eastAsia" w:ascii="仿宋" w:hAnsi="仿宋" w:eastAsia="仿宋" w:cs="仿宋"/>
          <w:b w:val="0"/>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b w:val="0"/>
          <w:color w:val="000000" w:themeColor="text1"/>
          <w:sz w:val="32"/>
          <w:szCs w:val="32"/>
          <w:lang w:val="en-US" w:eastAsia="zh-CN"/>
          <w14:textFill>
            <w14:solidFill>
              <w14:schemeClr w14:val="tx1"/>
            </w14:solidFill>
          </w14:textFill>
        </w:rPr>
        <w:instrText xml:space="preserve"> HYPERLINK "https://baike.baidu.com/item/%E9%83%A8%E9%97%A8%E7%AE%A1%E7%90%86%E6%9C%BA%E6%9E%84/2346210?fromModule=lemma_inlink" \t "https://baike.baidu.com/item/%E5%86%85%E8%92%99%E5%8F%A4%E8%87%AA%E6%B2%BB%E5%8C%BA%E6%94%BF%E5%8A%A1%E6%9C%8D%E5%8A%A1%E5%B1%80/_blank" </w:instrText>
      </w:r>
      <w:r>
        <w:rPr>
          <w:rFonts w:hint="eastAsia" w:ascii="仿宋" w:hAnsi="仿宋" w:eastAsia="仿宋" w:cs="仿宋"/>
          <w:b w:val="0"/>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 w:val="0"/>
          <w:color w:val="000000" w:themeColor="text1"/>
          <w:sz w:val="32"/>
          <w:szCs w:val="32"/>
          <w:lang w:val="en-US" w:eastAsia="zh-CN"/>
          <w14:textFill>
            <w14:solidFill>
              <w14:schemeClr w14:val="tx1"/>
            </w14:solidFill>
          </w14:textFill>
        </w:rPr>
        <w:t>部门管理机构</w:t>
      </w:r>
      <w:r>
        <w:rPr>
          <w:rFonts w:hint="eastAsia" w:ascii="仿宋" w:hAnsi="仿宋" w:eastAsia="仿宋" w:cs="仿宋"/>
          <w:b w:val="0"/>
          <w:color w:val="000000" w:themeColor="text1"/>
          <w:sz w:val="32"/>
          <w:szCs w:val="32"/>
          <w:lang w:val="en-US" w:eastAsia="zh-CN"/>
          <w14:textFill>
            <w14:solidFill>
              <w14:schemeClr w14:val="tx1"/>
            </w14:solidFill>
          </w14:textFill>
        </w:rPr>
        <w:fldChar w:fldCharType="end"/>
      </w:r>
      <w:r>
        <w:rPr>
          <w:rFonts w:hint="eastAsia" w:ascii="仿宋" w:hAnsi="仿宋" w:eastAsia="仿宋" w:cs="仿宋"/>
          <w:b w:val="0"/>
          <w:color w:val="000000" w:themeColor="text1"/>
          <w:sz w:val="32"/>
          <w:szCs w:val="32"/>
          <w:lang w:val="en-US" w:eastAsia="zh-CN"/>
          <w14:textFill>
            <w14:solidFill>
              <w14:schemeClr w14:val="tx1"/>
            </w14:solidFill>
          </w14:textFill>
        </w:rPr>
        <w:t>，贯彻落实党中央关于政务服务工作的方针政策和自治区党委相关决策部署，在履行职责过程中坚持和加强党对政务服务工作的集中统一领导。主要职责是：</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1.负责自治区政府政务服务、电子政务及政务公开等工作。拟订相关政策措施、工作计划、标准规范、配套制度并组织实施。</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2.承担自治区推进政府职能转变和“放管服”改革协调小组办公室日常工作，对重大问题进行调查研究，提出相关工作建议。</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3.指导全区政务服务工作。起草有关政务服务规章草案并组织实施。负责全区行政权力和公共服务事项标准化、规范化建设及应用工作，精简优化政务服务流程，构建统一的政务服务体系。</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4.统筹指导自治区政府系统电子政务工作。规划监管全区政府网站，负责内蒙古自治区人民政府网的建设管理工作，协调各地区各部门参与内蒙古自治区人民政府网内容建设。负责自治区政府网络与国务院网络互联互通的建设管理工作。</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5.负责自治区本级政府信息公开和政务公开工作。指导、协调、监督各地区各部门开展政府信息公开和政务公开工作。</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6.指导自治区本级实体政务大厅运行管理。组织协调、监督管理政务服务事项的办理。负责开展政务服务质量评估工作。</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7.负责全区政务服务、电子政务、政务公开工作的日常监管和年度考核工作。受理有关政务服务和政务公开的咨询、投诉、建议工作。</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8.负责自治区“互联网+政务服务”组织管理工作，推进“互联网+监管”应用，推行政务服务电子监察。</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 xml:space="preserve">9.完成自治区党委、政府交办的其他任务。 </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内蒙古自治区政务服务局深入贯彻落实《国务院关于加快推进政务服务标准化规范化便利化的指导意见》（国发〔2022〕5号）部署要求，持续推进审批服务便民化，提升政务服务标准化规范化便利化水平，本级政务服务中心于2021年9月开始实施审批服务“一窗式”改革，以“最多跑一次”为改革目标，以便民利企为导向，依托全区政务服务一体化平台，打破部门界限，优化业务流程，精简申请材料，统一服务标准，实现了“按部门设窗”到“综合一窗受理”的转变。目前，自治区本级政务服务中心按照“前台综合受理、后台分类审批、统一窗口出件”审批模式设立无差别受理综合窗口16个、分领域综合窗口30个，全流程办理授权进驻本级政务服务中心的38个部门1566项政务服务事项，不断提升企业群众获得感、满足感。</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按照2022年度财政预算安排“实体政务大厅运行管理项目经费”年初预算646万元，用于实体政务大厅运行管理。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内蒙古自治区政务服务局根据职责职责，结合工作实际完成项目，加快推进政务服务标准化、规范化、便利化，更好满足企业和群众办事需求。</w:t>
      </w:r>
    </w:p>
    <w:p>
      <w:pPr>
        <w:pStyle w:val="3"/>
        <w:pageBreakBefore w:val="0"/>
        <w:kinsoku/>
        <w:wordWrap/>
        <w:overflowPunct w:val="0"/>
        <w:topLinePunct w:val="0"/>
        <w:bidi w:val="0"/>
        <w:spacing w:before="120" w:after="120" w:line="360" w:lineRule="auto"/>
        <w:ind w:firstLine="643"/>
        <w:rPr>
          <w:rFonts w:hint="eastAsia" w:ascii="Times New Roman" w:hAnsi="Times New Roman" w:eastAsia="楷体"/>
          <w:color w:val="000000" w:themeColor="text1"/>
          <w:lang w:val="en-US" w:eastAsia="zh-CN"/>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w:t>
      </w:r>
      <w:r>
        <w:rPr>
          <w:rFonts w:hint="eastAsia" w:ascii="Times New Roman" w:hAnsi="Times New Roman" w:eastAsia="楷体"/>
          <w:color w:val="000000" w:themeColor="text1"/>
          <w:lang w:val="en-US" w:eastAsia="zh-CN"/>
          <w14:textFill>
            <w14:solidFill>
              <w14:schemeClr w14:val="tx1"/>
            </w14:solidFill>
          </w14:textFill>
        </w:rPr>
        <w:t>二</w:t>
      </w:r>
      <w:r>
        <w:rPr>
          <w:rFonts w:hint="eastAsia" w:ascii="Times New Roman" w:hAnsi="Times New Roman" w:eastAsia="楷体"/>
          <w:color w:val="000000" w:themeColor="text1"/>
          <w14:textFill>
            <w14:solidFill>
              <w14:schemeClr w14:val="tx1"/>
            </w14:solidFill>
          </w14:textFill>
        </w:rPr>
        <w:t>）项目内容</w:t>
      </w:r>
      <w:bookmarkEnd w:id="10"/>
      <w:r>
        <w:rPr>
          <w:rFonts w:hint="eastAsia" w:ascii="Times New Roman" w:hAnsi="Times New Roman" w:eastAsia="楷体"/>
          <w:color w:val="000000" w:themeColor="text1"/>
          <w:lang w:val="en-US" w:eastAsia="zh-CN"/>
          <w14:textFill>
            <w14:solidFill>
              <w14:schemeClr w14:val="tx1"/>
            </w14:solidFill>
          </w14:textFill>
        </w:rPr>
        <w:t xml:space="preserve">  </w:t>
      </w:r>
    </w:p>
    <w:p>
      <w:pPr>
        <w:pStyle w:val="3"/>
        <w:pageBreakBefore w:val="0"/>
        <w:kinsoku/>
        <w:wordWrap/>
        <w:overflowPunct w:val="0"/>
        <w:topLinePunct w:val="0"/>
        <w:bidi w:val="0"/>
        <w:spacing w:before="120" w:after="120" w:line="360" w:lineRule="auto"/>
        <w:ind w:firstLine="643"/>
        <w:rPr>
          <w:rFonts w:hint="eastAsia" w:ascii="仿宋" w:hAnsi="仿宋" w:eastAsia="仿宋" w:cs="仿宋"/>
          <w:b w:val="0"/>
          <w:color w:val="000000" w:themeColor="text1"/>
          <w:sz w:val="32"/>
          <w:szCs w:val="32"/>
          <w:lang w:val="en-US" w:eastAsia="zh-CN"/>
          <w14:textFill>
            <w14:solidFill>
              <w14:schemeClr w14:val="tx1"/>
            </w14:solidFill>
          </w14:textFill>
        </w:rPr>
      </w:pPr>
      <w:bookmarkStart w:id="11" w:name="_Toc13706"/>
      <w:r>
        <w:rPr>
          <w:rFonts w:hint="eastAsia" w:ascii="仿宋" w:hAnsi="仿宋" w:eastAsia="仿宋" w:cs="仿宋"/>
          <w:b w:val="0"/>
          <w:color w:val="000000" w:themeColor="text1"/>
          <w:sz w:val="32"/>
          <w:szCs w:val="32"/>
          <w:lang w:val="en-US" w:eastAsia="zh-CN"/>
          <w14:textFill>
            <w14:solidFill>
              <w14:schemeClr w14:val="tx1"/>
            </w14:solidFill>
          </w14:textFill>
        </w:rPr>
        <w:t>按照“互联网+政务服务”发展需要，加快推进实体政务大厅向网上延伸，整合业务系统，统筹服务资源，统一服务标准，形成线上线下功能互补、相辅相成的政务服务新模式。积极推动政务服务事项和审批办理职权全部进驻政务服务大厅，做好与网上平台融合对接，切实解决企业、群众办事在政务大厅与部门之间“来回跑”、“重复审”等问题。</w:t>
      </w:r>
    </w:p>
    <w:p>
      <w:pPr>
        <w:pStyle w:val="3"/>
        <w:pageBreakBefore w:val="0"/>
        <w:kinsoku/>
        <w:wordWrap/>
        <w:overflowPunct w:val="0"/>
        <w:topLinePunct w:val="0"/>
        <w:bidi w:val="0"/>
        <w:spacing w:before="120" w:after="120" w:line="360" w:lineRule="auto"/>
        <w:ind w:firstLine="643"/>
        <w:rPr>
          <w:rFonts w:hint="default" w:ascii="Times New Roman" w:hAnsi="Times New Roman" w:eastAsia="楷体"/>
          <w:color w:val="000000" w:themeColor="text1"/>
          <w:lang w:val="en-US" w:eastAsia="zh-CN"/>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（三）项目组织管理情况</w:t>
      </w:r>
      <w:bookmarkEnd w:id="11"/>
      <w:r>
        <w:rPr>
          <w:rFonts w:hint="eastAsia" w:ascii="Times New Roman" w:hAnsi="Times New Roman" w:eastAsia="楷体"/>
          <w:color w:val="000000" w:themeColor="text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outlineLvl w:val="9"/>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bCs/>
          <w:color w:val="000000" w:themeColor="text1"/>
          <w:spacing w:val="-6"/>
          <w:sz w:val="32"/>
          <w:szCs w:val="32"/>
          <w:lang w:val="en-US" w:eastAsia="zh-CN"/>
          <w14:textFill>
            <w14:solidFill>
              <w14:schemeClr w14:val="tx1"/>
            </w14:solidFill>
          </w14:textFill>
        </w:rPr>
        <w:t>内蒙古自治区政务服务局</w:t>
      </w:r>
      <w:r>
        <w:rPr>
          <w:rFonts w:hint="eastAsia" w:ascii="仿宋" w:hAnsi="仿宋" w:eastAsia="仿宋" w:cs="仿宋"/>
          <w:bCs/>
          <w:color w:val="000000" w:themeColor="text1"/>
          <w:spacing w:val="-6"/>
          <w:sz w:val="32"/>
          <w:szCs w:val="32"/>
          <w14:textFill>
            <w14:solidFill>
              <w14:schemeClr w14:val="tx1"/>
            </w14:solidFill>
          </w14:textFill>
        </w:rPr>
        <w:t>根据内蒙古自治区财政厅批复</w:t>
      </w:r>
      <w:r>
        <w:rPr>
          <w:rFonts w:hint="eastAsia" w:ascii="仿宋" w:hAnsi="仿宋" w:eastAsia="仿宋" w:cs="仿宋"/>
          <w:bCs/>
          <w:color w:val="000000" w:themeColor="text1"/>
          <w:spacing w:val="-6"/>
          <w:sz w:val="32"/>
          <w:szCs w:val="32"/>
          <w:lang w:val="en-US" w:eastAsia="zh-CN"/>
          <w14:textFill>
            <w14:solidFill>
              <w14:schemeClr w14:val="tx1"/>
            </w14:solidFill>
          </w14:textFill>
        </w:rPr>
        <w:t>的</w:t>
      </w:r>
      <w:r>
        <w:rPr>
          <w:rFonts w:hint="eastAsia" w:ascii="仿宋" w:hAnsi="仿宋" w:eastAsia="仿宋" w:cs="仿宋"/>
          <w:bCs/>
          <w:color w:val="000000" w:themeColor="text1"/>
          <w:spacing w:val="-6"/>
          <w:sz w:val="32"/>
          <w:szCs w:val="32"/>
          <w14:textFill>
            <w14:solidFill>
              <w14:schemeClr w14:val="tx1"/>
            </w14:solidFill>
          </w14:textFill>
        </w:rPr>
        <w:t>202</w:t>
      </w:r>
      <w:r>
        <w:rPr>
          <w:rFonts w:hint="eastAsia" w:ascii="仿宋" w:hAnsi="仿宋" w:eastAsia="仿宋" w:cs="仿宋"/>
          <w:bCs/>
          <w:color w:val="000000" w:themeColor="text1"/>
          <w:spacing w:val="-6"/>
          <w:sz w:val="32"/>
          <w:szCs w:val="32"/>
          <w:lang w:val="en-US" w:eastAsia="zh-CN"/>
          <w14:textFill>
            <w14:solidFill>
              <w14:schemeClr w14:val="tx1"/>
            </w14:solidFill>
          </w14:textFill>
        </w:rPr>
        <w:t>2</w:t>
      </w:r>
      <w:r>
        <w:rPr>
          <w:rFonts w:hint="eastAsia" w:ascii="仿宋" w:hAnsi="仿宋" w:eastAsia="仿宋" w:cs="仿宋"/>
          <w:bCs/>
          <w:color w:val="000000" w:themeColor="text1"/>
          <w:spacing w:val="-6"/>
          <w:sz w:val="32"/>
          <w:szCs w:val="32"/>
          <w14:textFill>
            <w14:solidFill>
              <w14:schemeClr w14:val="tx1"/>
            </w14:solidFill>
          </w14:textFill>
        </w:rPr>
        <w:t>年部门预算，依照</w:t>
      </w:r>
      <w:r>
        <w:rPr>
          <w:rFonts w:hint="eastAsia" w:ascii="仿宋" w:hAnsi="仿宋" w:eastAsia="仿宋" w:cs="仿宋"/>
          <w:bCs/>
          <w:color w:val="000000" w:themeColor="text1"/>
          <w:spacing w:val="-6"/>
          <w:sz w:val="32"/>
          <w:szCs w:val="32"/>
          <w:lang w:eastAsia="zh-CN"/>
          <w14:textFill>
            <w14:solidFill>
              <w14:schemeClr w14:val="tx1"/>
            </w14:solidFill>
          </w14:textFill>
        </w:rPr>
        <w:t>内蒙古自治区财政厅、内蒙古自治区政务服务局相关文件精神，结合单位自身财务制度、业务制度进行</w:t>
      </w:r>
      <w:r>
        <w:rPr>
          <w:rFonts w:hint="eastAsia" w:ascii="仿宋" w:hAnsi="仿宋" w:eastAsia="仿宋" w:cs="仿宋"/>
          <w:bCs/>
          <w:color w:val="000000" w:themeColor="text1"/>
          <w:spacing w:val="-6"/>
          <w:sz w:val="32"/>
          <w:szCs w:val="32"/>
          <w:lang w:val="en-US" w:eastAsia="zh-CN"/>
          <w14:textFill>
            <w14:solidFill>
              <w14:schemeClr w14:val="tx1"/>
            </w14:solidFill>
          </w14:textFill>
        </w:rPr>
        <w:t>项目</w:t>
      </w:r>
      <w:r>
        <w:rPr>
          <w:rFonts w:hint="eastAsia" w:ascii="仿宋" w:hAnsi="仿宋" w:eastAsia="仿宋" w:cs="仿宋"/>
          <w:bCs/>
          <w:color w:val="000000" w:themeColor="text1"/>
          <w:spacing w:val="-6"/>
          <w:sz w:val="32"/>
          <w:szCs w:val="32"/>
          <w:lang w:eastAsia="zh-CN"/>
          <w14:textFill>
            <w14:solidFill>
              <w14:schemeClr w14:val="tx1"/>
            </w14:solidFill>
          </w14:textFill>
        </w:rPr>
        <w:t>实施。</w:t>
      </w:r>
    </w:p>
    <w:p>
      <w:pPr>
        <w:pStyle w:val="3"/>
        <w:pageBreakBefore w:val="0"/>
        <w:kinsoku/>
        <w:wordWrap/>
        <w:overflowPunct w:val="0"/>
        <w:topLinePunct w:val="0"/>
        <w:bidi w:val="0"/>
        <w:spacing w:before="120" w:after="120" w:line="360" w:lineRule="auto"/>
        <w:ind w:firstLine="643"/>
        <w:rPr>
          <w:rFonts w:ascii="Times New Roman" w:hAnsi="Times New Roman" w:eastAsia="楷体"/>
          <w:color w:val="000000" w:themeColor="text1"/>
          <w14:textFill>
            <w14:solidFill>
              <w14:schemeClr w14:val="tx1"/>
            </w14:solidFill>
          </w14:textFill>
        </w:rPr>
      </w:pPr>
      <w:bookmarkStart w:id="12" w:name="_Toc24402"/>
      <w:r>
        <w:rPr>
          <w:rFonts w:hint="eastAsia" w:ascii="Times New Roman" w:hAnsi="Times New Roman" w:eastAsia="楷体"/>
          <w:color w:val="000000" w:themeColor="text1"/>
          <w14:textFill>
            <w14:solidFill>
              <w14:schemeClr w14:val="tx1"/>
            </w14:solidFill>
          </w14:textFill>
        </w:rPr>
        <w:t>（四）项目资金投入情况</w:t>
      </w:r>
      <w:bookmarkEnd w:id="12"/>
    </w:p>
    <w:p>
      <w:pPr>
        <w:pStyle w:val="16"/>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eastAsia="仿宋" w:cs="华文仿宋"/>
          <w:color w:val="000000" w:themeColor="text1"/>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2022年自治区实体政务大厅运行管理经费</w:t>
      </w:r>
      <w:r>
        <w:rPr>
          <w:rFonts w:hint="eastAsia" w:ascii="仿宋" w:hAnsi="仿宋" w:eastAsia="仿宋" w:cs="仿宋"/>
          <w:b w:val="0"/>
          <w:color w:val="000000" w:themeColor="text1"/>
          <w:spacing w:val="-6"/>
          <w:sz w:val="32"/>
          <w:szCs w:val="32"/>
          <w14:textFill>
            <w14:solidFill>
              <w14:schemeClr w14:val="tx1"/>
            </w14:solidFill>
          </w14:textFill>
        </w:rPr>
        <w:t>预算总额</w:t>
      </w:r>
      <w:r>
        <w:rPr>
          <w:rFonts w:hint="eastAsia" w:ascii="仿宋" w:hAnsi="仿宋" w:eastAsia="仿宋" w:cs="仿宋"/>
          <w:b w:val="0"/>
          <w:color w:val="000000" w:themeColor="text1"/>
          <w:spacing w:val="-6"/>
          <w:sz w:val="32"/>
          <w:szCs w:val="32"/>
          <w:lang w:val="en-US" w:eastAsia="zh-CN"/>
          <w14:textFill>
            <w14:solidFill>
              <w14:schemeClr w14:val="tx1"/>
            </w14:solidFill>
          </w14:textFill>
        </w:rPr>
        <w:t>646</w:t>
      </w:r>
      <w:r>
        <w:rPr>
          <w:rFonts w:hint="eastAsia" w:ascii="仿宋" w:hAnsi="仿宋" w:eastAsia="仿宋" w:cs="仿宋"/>
          <w:b w:val="0"/>
          <w:color w:val="000000" w:themeColor="text1"/>
          <w:spacing w:val="-6"/>
          <w:sz w:val="32"/>
          <w:szCs w:val="32"/>
          <w14:textFill>
            <w14:solidFill>
              <w14:schemeClr w14:val="tx1"/>
            </w14:solidFill>
          </w14:textFill>
        </w:rPr>
        <w:t>万元</w:t>
      </w:r>
      <w:r>
        <w:rPr>
          <w:rFonts w:hint="eastAsia" w:ascii="仿宋" w:hAnsi="仿宋" w:eastAsia="仿宋" w:cs="仿宋"/>
          <w:b w:val="0"/>
          <w:color w:val="000000" w:themeColor="text1"/>
          <w:spacing w:val="-6"/>
          <w:sz w:val="32"/>
          <w:szCs w:val="32"/>
          <w:lang w:val="en-US" w:eastAsia="zh-CN"/>
          <w14:textFill>
            <w14:solidFill>
              <w14:schemeClr w14:val="tx1"/>
            </w14:solidFill>
          </w14:textFill>
        </w:rPr>
        <w:t>，</w:t>
      </w:r>
      <w:r>
        <w:rPr>
          <w:rFonts w:hint="eastAsia" w:ascii="仿宋" w:hAnsi="仿宋" w:eastAsia="仿宋" w:cs="仿宋"/>
          <w:b w:val="0"/>
          <w:color w:val="000000" w:themeColor="text1"/>
          <w:spacing w:val="-6"/>
          <w:sz w:val="32"/>
          <w:szCs w:val="32"/>
          <w14:textFill>
            <w14:solidFill>
              <w14:schemeClr w14:val="tx1"/>
            </w14:solidFill>
          </w14:textFill>
        </w:rPr>
        <w:t>资金来源为自治区</w:t>
      </w:r>
      <w:r>
        <w:rPr>
          <w:rFonts w:hint="eastAsia" w:ascii="仿宋" w:hAnsi="仿宋" w:eastAsia="仿宋" w:cs="仿宋"/>
          <w:b w:val="0"/>
          <w:color w:val="000000" w:themeColor="text1"/>
          <w:spacing w:val="-6"/>
          <w:sz w:val="32"/>
          <w:szCs w:val="32"/>
          <w:lang w:val="en-US" w:eastAsia="zh-CN"/>
          <w14:textFill>
            <w14:solidFill>
              <w14:schemeClr w14:val="tx1"/>
            </w14:solidFill>
          </w14:textFill>
        </w:rPr>
        <w:t>一般公共预算财政拨款</w:t>
      </w:r>
      <w:r>
        <w:rPr>
          <w:rFonts w:hint="eastAsia" w:ascii="仿宋" w:hAnsi="仿宋" w:eastAsia="仿宋" w:cs="仿宋"/>
          <w:b w:val="0"/>
          <w:color w:val="000000" w:themeColor="text1"/>
          <w:spacing w:val="-6"/>
          <w:sz w:val="32"/>
          <w:szCs w:val="32"/>
          <w14:textFill>
            <w14:solidFill>
              <w14:schemeClr w14:val="tx1"/>
            </w14:solidFill>
          </w14:textFill>
        </w:rPr>
        <w:t>。</w:t>
      </w:r>
    </w:p>
    <w:p>
      <w:pPr>
        <w:pStyle w:val="3"/>
        <w:pageBreakBefore w:val="0"/>
        <w:kinsoku/>
        <w:wordWrap/>
        <w:overflowPunct w:val="0"/>
        <w:topLinePunct w:val="0"/>
        <w:bidi w:val="0"/>
        <w:adjustRightInd/>
        <w:snapToGrid/>
        <w:spacing w:before="120" w:after="120" w:line="360" w:lineRule="auto"/>
        <w:ind w:left="0" w:leftChars="0" w:firstLine="643" w:firstLineChars="200"/>
        <w:rPr>
          <w:rFonts w:ascii="Times New Roman" w:hAnsi="Times New Roman" w:eastAsia="楷体" w:cs="Times New Roman (标题 CS)"/>
          <w:color w:val="000000" w:themeColor="text1"/>
          <w14:textFill>
            <w14:solidFill>
              <w14:schemeClr w14:val="tx1"/>
            </w14:solidFill>
          </w14:textFill>
        </w:rPr>
      </w:pPr>
      <w:bookmarkStart w:id="13" w:name="_Toc25299"/>
      <w:r>
        <w:rPr>
          <w:rFonts w:hint="eastAsia" w:ascii="Times New Roman" w:hAnsi="Times New Roman" w:eastAsia="楷体" w:cs="Times New Roman (标题 CS)"/>
          <w:color w:val="000000" w:themeColor="text1"/>
          <w14:textFill>
            <w14:solidFill>
              <w14:schemeClr w14:val="tx1"/>
            </w14:solidFill>
          </w14:textFill>
        </w:rPr>
        <w:t>（五）项目绩效目标</w:t>
      </w:r>
      <w:bookmarkEnd w:id="13"/>
    </w:p>
    <w:p>
      <w:pPr>
        <w:keepNext w:val="0"/>
        <w:keepLines w:val="0"/>
        <w:pageBreakBefore w:val="0"/>
        <w:widowControl w:val="0"/>
        <w:kinsoku/>
        <w:wordWrap/>
        <w:overflowPunct w:val="0"/>
        <w:topLinePunct w:val="0"/>
        <w:autoSpaceDE/>
        <w:autoSpaceDN/>
        <w:bidi w:val="0"/>
        <w:adjustRightInd/>
        <w:snapToGrid/>
        <w:spacing w:line="360" w:lineRule="auto"/>
        <w:ind w:firstLine="672" w:firstLineChars="200"/>
        <w:textAlignment w:val="auto"/>
        <w:rPr>
          <w:rFonts w:hint="eastAsia" w:ascii="仿宋" w:hAnsi="仿宋" w:eastAsia="仿宋" w:cs="仿宋"/>
          <w:spacing w:val="8"/>
          <w:sz w:val="32"/>
          <w:szCs w:val="32"/>
          <w:lang w:eastAsia="zh-CN"/>
        </w:rPr>
      </w:pPr>
      <w:r>
        <w:rPr>
          <w:rFonts w:hint="eastAsia" w:ascii="仿宋" w:hAnsi="仿宋" w:eastAsia="仿宋" w:cs="仿宋"/>
          <w:spacing w:val="8"/>
          <w:sz w:val="32"/>
          <w:szCs w:val="32"/>
        </w:rPr>
        <w:t>加快推进实体政务大厅向网上延伸，整合业务系统，统筹服务资源，统一服务标准，形成线上线下功能互补、相辅相成的政务服务新模式。积极推动政务服务事项和审批办理职权全部进驻政务服务大厅，做好与网上平台融合对接，切实解决企业、群众办事在政务大厅与部门之间“来回跑”、“重复审”等问题。</w:t>
      </w:r>
    </w:p>
    <w:p>
      <w:pPr>
        <w:pStyle w:val="2"/>
        <w:pageBreakBefore w:val="0"/>
        <w:kinsoku/>
        <w:wordWrap/>
        <w:overflowPunct w:val="0"/>
        <w:topLinePunct w:val="0"/>
        <w:bidi w:val="0"/>
        <w:rPr>
          <w:rFonts w:hint="eastAsia" w:eastAsia="黑体" w:cs="Times New Roman (正文 CS 字体)"/>
          <w:color w:val="000000" w:themeColor="text1"/>
          <w14:textFill>
            <w14:solidFill>
              <w14:schemeClr w14:val="tx1"/>
            </w14:solidFill>
          </w14:textFill>
        </w:rPr>
      </w:pPr>
      <w:bookmarkStart w:id="14" w:name="_Toc31157"/>
      <w:r>
        <w:rPr>
          <w:rFonts w:hint="eastAsia" w:eastAsia="黑体" w:cs="Times New Roman (正文 CS 字体)"/>
          <w:color w:val="000000" w:themeColor="text1"/>
          <w14:textFill>
            <w14:solidFill>
              <w14:schemeClr w14:val="tx1"/>
            </w14:solidFill>
          </w14:textFill>
        </w:rPr>
        <w:t>二、绩效评价工作开展情况</w:t>
      </w:r>
      <w:bookmarkEnd w:id="14"/>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bookmarkStart w:id="15" w:name="_Toc9481"/>
      <w:r>
        <w:rPr>
          <w:rFonts w:hint="eastAsia" w:ascii="Times New Roman" w:hAnsi="Times New Roman" w:eastAsia="楷体" w:cs="Times New Roman (标题 CS)"/>
          <w:color w:val="000000" w:themeColor="text1"/>
          <w14:textFill>
            <w14:solidFill>
              <w14:schemeClr w14:val="tx1"/>
            </w14:solidFill>
          </w14:textFill>
        </w:rPr>
        <w:t>（一）绩效评价目的、对象、范围</w:t>
      </w:r>
      <w:bookmarkEnd w:id="15"/>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1.绩效评价目的</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楷体"/>
          <w:color w:val="000000" w:themeColor="text1"/>
          <w:sz w:val="32"/>
          <w:szCs w:val="32"/>
          <w14:textFill>
            <w14:solidFill>
              <w14:schemeClr w14:val="tx1"/>
            </w14:solidFill>
          </w14:textFill>
        </w:rPr>
        <w:t>按照《</w:t>
      </w:r>
      <w:r>
        <w:rPr>
          <w:rFonts w:hint="eastAsia" w:ascii="仿宋" w:hAnsi="仿宋" w:eastAsia="仿宋" w:cs="楷体"/>
          <w:color w:val="000000" w:themeColor="text1"/>
          <w:sz w:val="32"/>
          <w:szCs w:val="32"/>
          <w:lang w:eastAsia="zh-CN"/>
          <w14:textFill>
            <w14:solidFill>
              <w14:schemeClr w14:val="tx1"/>
            </w14:solidFill>
          </w14:textFill>
        </w:rPr>
        <w:t>内蒙古自治区人民政府办公厅关于印发</w:t>
      </w:r>
      <w:r>
        <w:rPr>
          <w:rFonts w:hint="eastAsia" w:ascii="仿宋" w:hAnsi="仿宋" w:eastAsia="仿宋" w:cs="楷体"/>
          <w:color w:val="000000" w:themeColor="text1"/>
          <w:sz w:val="32"/>
          <w:szCs w:val="32"/>
          <w:lang w:val="en-US" w:eastAsia="zh-CN"/>
          <w14:textFill>
            <w14:solidFill>
              <w14:schemeClr w14:val="tx1"/>
            </w14:solidFill>
          </w14:textFill>
        </w:rPr>
        <w:t>&lt;</w:t>
      </w:r>
      <w:r>
        <w:rPr>
          <w:rFonts w:hint="eastAsia" w:ascii="仿宋" w:hAnsi="仿宋" w:eastAsia="仿宋" w:cs="楷体"/>
          <w:color w:val="000000" w:themeColor="text1"/>
          <w:sz w:val="32"/>
          <w:szCs w:val="32"/>
          <w14:textFill>
            <w14:solidFill>
              <w14:schemeClr w14:val="tx1"/>
            </w14:solidFill>
          </w14:textFill>
        </w:rPr>
        <w:t>内蒙古自治区项目支出绩效评价管理办法</w:t>
      </w:r>
      <w:r>
        <w:rPr>
          <w:rFonts w:hint="eastAsia" w:ascii="仿宋" w:hAnsi="仿宋" w:eastAsia="仿宋" w:cs="楷体"/>
          <w:color w:val="000000" w:themeColor="text1"/>
          <w:sz w:val="32"/>
          <w:szCs w:val="32"/>
          <w:lang w:val="en-US" w:eastAsia="zh-CN"/>
          <w14:textFill>
            <w14:solidFill>
              <w14:schemeClr w14:val="tx1"/>
            </w14:solidFill>
          </w14:textFill>
        </w:rPr>
        <w:t>&gt;的通知</w:t>
      </w:r>
      <w:r>
        <w:rPr>
          <w:rFonts w:hint="eastAsia" w:ascii="仿宋" w:hAnsi="仿宋" w:eastAsia="仿宋" w:cs="楷体"/>
          <w:color w:val="000000" w:themeColor="text1"/>
          <w:sz w:val="32"/>
          <w:szCs w:val="32"/>
          <w14:textFill>
            <w14:solidFill>
              <w14:schemeClr w14:val="tx1"/>
            </w14:solidFill>
          </w14:textFill>
        </w:rPr>
        <w:t>》（内政办发〔2021〕5号）</w:t>
      </w:r>
      <w:r>
        <w:rPr>
          <w:rFonts w:hint="eastAsia" w:ascii="仿宋" w:hAnsi="仿宋" w:eastAsia="仿宋" w:cs="仿宋"/>
          <w:color w:val="000000" w:themeColor="text1"/>
          <w:sz w:val="32"/>
          <w:szCs w:val="32"/>
          <w14:textFill>
            <w14:solidFill>
              <w14:schemeClr w14:val="tx1"/>
            </w14:solidFill>
          </w14:textFill>
        </w:rPr>
        <w:t>文件精神，运用规范的绩效指标体系和科学的评价方法,对</w:t>
      </w:r>
      <w:r>
        <w:rPr>
          <w:rFonts w:hint="eastAsia" w:ascii="仿宋" w:hAnsi="仿宋" w:eastAsia="仿宋" w:cs="仿宋"/>
          <w:color w:val="000000" w:themeColor="text1"/>
          <w:sz w:val="32"/>
          <w:szCs w:val="32"/>
          <w:lang w:val="en-US" w:eastAsia="zh-CN"/>
          <w14:textFill>
            <w14:solidFill>
              <w14:schemeClr w14:val="tx1"/>
            </w14:solidFill>
          </w14:textFill>
        </w:rPr>
        <w:t>2022年实体政务大厅运行管理经费项目</w:t>
      </w:r>
      <w:r>
        <w:rPr>
          <w:rFonts w:hint="eastAsia" w:ascii="仿宋" w:hAnsi="仿宋" w:eastAsia="仿宋" w:cs="仿宋"/>
          <w:color w:val="000000" w:themeColor="text1"/>
          <w:sz w:val="32"/>
          <w:szCs w:val="32"/>
          <w14:textFill>
            <w14:solidFill>
              <w14:schemeClr w14:val="tx1"/>
            </w14:solidFill>
          </w14:textFill>
        </w:rPr>
        <w:t>完成情况及取得的绩效进行评价,</w:t>
      </w:r>
      <w:r>
        <w:rPr>
          <w:rFonts w:hint="eastAsia" w:ascii="仿宋" w:hAnsi="仿宋" w:eastAsia="仿宋" w:cs="仿宋"/>
          <w:color w:val="000000" w:themeColor="text1"/>
          <w:sz w:val="32"/>
          <w:szCs w:val="32"/>
          <w:lang w:val="en-US" w:eastAsia="zh-CN"/>
          <w14:textFill>
            <w14:solidFill>
              <w14:schemeClr w14:val="tx1"/>
            </w14:solidFill>
          </w14:textFill>
        </w:rPr>
        <w:t>全面、客观反映并科学评价项目的工作成效，对绩效管理执行过程中存在的不足提出合理化建议，强化支出责任，使绩效管理更加科学、完善，</w:t>
      </w:r>
      <w:r>
        <w:rPr>
          <w:rFonts w:hint="eastAsia" w:ascii="仿宋" w:hAnsi="仿宋" w:eastAsia="仿宋" w:cs="仿宋"/>
          <w:color w:val="000000" w:themeColor="text1"/>
          <w:sz w:val="32"/>
          <w:szCs w:val="32"/>
          <w14:textFill>
            <w14:solidFill>
              <w14:schemeClr w14:val="tx1"/>
            </w14:solidFill>
          </w14:textFill>
        </w:rPr>
        <w:t>整体掌握现阶段该专项资金、政策的落实、实施及绩效情况</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通过绩效评价结果的运用，促进项目实施单位提高绩效管理水平。</w:t>
      </w:r>
    </w:p>
    <w:p>
      <w:pPr>
        <w:pageBreakBefore w:val="0"/>
        <w:kinsoku/>
        <w:wordWrap/>
        <w:overflowPunct w:val="0"/>
        <w:topLinePunct w:val="0"/>
        <w:bidi w:val="0"/>
        <w:spacing w:line="360" w:lineRule="auto"/>
        <w:ind w:firstLine="643" w:firstLineChars="200"/>
        <w:rPr>
          <w:rFonts w:ascii="仿宋" w:hAnsi="仿宋" w:eastAsia="仿宋" w:cs="楷体"/>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2.绩效</w:t>
      </w:r>
      <w:r>
        <w:rPr>
          <w:rFonts w:hint="eastAsia" w:ascii="仿宋" w:hAnsi="仿宋" w:eastAsia="仿宋" w:cs="仿宋_GB2312"/>
          <w:b/>
          <w:bCs/>
          <w:color w:val="000000" w:themeColor="text1"/>
          <w:sz w:val="32"/>
          <w:szCs w:val="32"/>
          <w14:textFill>
            <w14:solidFill>
              <w14:schemeClr w14:val="tx1"/>
            </w14:solidFill>
          </w14:textFill>
        </w:rPr>
        <w:t>评价</w:t>
      </w:r>
      <w:r>
        <w:rPr>
          <w:rFonts w:hint="eastAsia" w:ascii="仿宋" w:hAnsi="仿宋" w:eastAsia="仿宋" w:cs="楷体"/>
          <w:b/>
          <w:bCs/>
          <w:color w:val="000000" w:themeColor="text1"/>
          <w:sz w:val="32"/>
          <w:szCs w:val="32"/>
          <w14:textFill>
            <w14:solidFill>
              <w14:schemeClr w14:val="tx1"/>
            </w14:solidFill>
          </w14:textFill>
        </w:rPr>
        <w:t>对象</w:t>
      </w:r>
    </w:p>
    <w:p>
      <w:pPr>
        <w:pageBreakBefore w:val="0"/>
        <w:kinsoku/>
        <w:wordWrap/>
        <w:overflowPunct w:val="0"/>
        <w:topLinePunct w:val="0"/>
        <w:bidi w:val="0"/>
        <w:spacing w:line="360" w:lineRule="auto"/>
        <w:ind w:firstLine="616" w:firstLineChars="200"/>
        <w:rPr>
          <w:rFonts w:ascii="仿宋" w:hAnsi="仿宋" w:eastAsia="仿宋" w:cs="仿宋_GB2312"/>
          <w:color w:val="000000" w:themeColor="text1"/>
          <w:sz w:val="32"/>
          <w:szCs w:val="32"/>
          <w:lang w:val="zh-CN"/>
          <w14:textFill>
            <w14:solidFill>
              <w14:schemeClr w14:val="tx1"/>
            </w14:solidFill>
          </w14:textFill>
        </w:rPr>
      </w:pPr>
      <w:r>
        <w:rPr>
          <w:rFonts w:hint="eastAsia" w:ascii="仿宋" w:hAnsi="仿宋" w:eastAsia="仿宋" w:cs="仿宋"/>
          <w:bCs/>
          <w:color w:val="000000" w:themeColor="text1"/>
          <w:spacing w:val="-6"/>
          <w:sz w:val="32"/>
          <w:szCs w:val="32"/>
          <w:lang w:val="en-US" w:eastAsia="zh-CN"/>
          <w14:textFill>
            <w14:solidFill>
              <w14:schemeClr w14:val="tx1"/>
            </w14:solidFill>
          </w14:textFill>
        </w:rPr>
        <w:t>内蒙古自治区政务服务局</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2022年实体政务大厅运行管理经费项目</w:t>
      </w:r>
      <w:r>
        <w:rPr>
          <w:rFonts w:hint="eastAsia" w:ascii="仿宋" w:hAnsi="仿宋" w:eastAsia="仿宋" w:cs="仿宋_GB2312"/>
          <w:color w:val="000000" w:themeColor="text1"/>
          <w:sz w:val="32"/>
          <w:szCs w:val="32"/>
          <w:lang w:val="zh-CN"/>
          <w14:textFill>
            <w14:solidFill>
              <w14:schemeClr w14:val="tx1"/>
            </w14:solidFill>
          </w14:textFill>
        </w:rPr>
        <w:t>”。</w:t>
      </w:r>
    </w:p>
    <w:p>
      <w:pPr>
        <w:pageBreakBefore w:val="0"/>
        <w:kinsoku/>
        <w:wordWrap/>
        <w:overflowPunct w:val="0"/>
        <w:topLinePunct w:val="0"/>
        <w:bidi w:val="0"/>
        <w:spacing w:line="360" w:lineRule="auto"/>
        <w:ind w:firstLine="643" w:firstLineChars="200"/>
        <w:rPr>
          <w:rFonts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3.绩效评价范围</w:t>
      </w:r>
    </w:p>
    <w:p>
      <w:pPr>
        <w:pageBreakBefore w:val="0"/>
        <w:kinsoku/>
        <w:wordWrap/>
        <w:overflowPunct w:val="0"/>
        <w:topLinePunct w:val="0"/>
        <w:bidi w:val="0"/>
        <w:spacing w:line="360" w:lineRule="auto"/>
        <w:ind w:firstLine="640" w:firstLineChars="200"/>
        <w:rPr>
          <w:rFonts w:hint="default" w:eastAsia="仿宋"/>
          <w:color w:val="000000" w:themeColor="text1"/>
          <w:sz w:val="32"/>
          <w:szCs w:val="32"/>
          <w:lang w:val="en-US" w:eastAsia="zh-CN"/>
          <w14:textFill>
            <w14:solidFill>
              <w14:schemeClr w14:val="tx1"/>
            </w14:solidFill>
          </w14:textFill>
        </w:rPr>
      </w:pPr>
      <w:bookmarkStart w:id="16" w:name="_Toc5776"/>
      <w:r>
        <w:rPr>
          <w:rFonts w:hint="eastAsia" w:ascii="仿宋" w:hAnsi="仿宋" w:eastAsia="仿宋" w:cs="仿宋"/>
          <w:color w:val="000000" w:themeColor="text1"/>
          <w:sz w:val="32"/>
          <w:szCs w:val="32"/>
          <w:lang w:val="en-US" w:eastAsia="zh-CN"/>
          <w14:textFill>
            <w14:solidFill>
              <w14:schemeClr w14:val="tx1"/>
            </w14:solidFill>
          </w14:textFill>
        </w:rPr>
        <w:t>2022年实体政务大厅运行管理经费</w:t>
      </w:r>
      <w:r>
        <w:rPr>
          <w:rFonts w:hint="eastAsia" w:ascii="仿宋" w:hAnsi="仿宋" w:eastAsia="仿宋" w:cs="仿宋"/>
          <w:sz w:val="32"/>
          <w:szCs w:val="32"/>
        </w:rPr>
        <w:t>的</w:t>
      </w:r>
      <w:r>
        <w:rPr>
          <w:rFonts w:hint="eastAsia" w:ascii="仿宋" w:hAnsi="仿宋" w:eastAsia="仿宋" w:cs="仿宋"/>
          <w:sz w:val="32"/>
          <w:szCs w:val="32"/>
          <w:lang w:eastAsia="zh-CN"/>
        </w:rPr>
        <w:t>项目决策、项目过程、项目产出、项目效益的</w:t>
      </w:r>
      <w:r>
        <w:rPr>
          <w:rFonts w:hint="eastAsia" w:ascii="仿宋" w:hAnsi="仿宋" w:eastAsia="仿宋" w:cs="仿宋"/>
          <w:sz w:val="32"/>
          <w:szCs w:val="32"/>
        </w:rPr>
        <w:t>完成情况。</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（二）绩效评价原则、评价指标体系、评价方法、评价标准等</w:t>
      </w:r>
      <w:bookmarkEnd w:id="16"/>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1.绩效评价原则</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（1）科学规范原则。绩效评价应当严格执行规定的程序，按照科学可行的要求，采用定量与定性分析相结合的方法。</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（2）公正公开原则。绩效评价应当符合真实、客观、公正的要求，依法公开并接受监督。</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（3）分级分类原则。绩效评价</w:t>
      </w:r>
      <w:r>
        <w:rPr>
          <w:rFonts w:hint="eastAsia" w:ascii="仿宋" w:hAnsi="仿宋" w:eastAsia="仿宋" w:cs="仿宋"/>
          <w:color w:val="000000" w:themeColor="text1"/>
          <w:sz w:val="32"/>
          <w:szCs w:val="32"/>
          <w:lang w:val="en-US" w:eastAsia="zh-CN"/>
          <w14:textFill>
            <w14:solidFill>
              <w14:schemeClr w14:val="tx1"/>
            </w14:solidFill>
          </w14:textFill>
        </w:rPr>
        <w:t>根据</w:t>
      </w:r>
      <w:r>
        <w:rPr>
          <w:rFonts w:hint="eastAsia" w:ascii="仿宋" w:hAnsi="仿宋" w:eastAsia="仿宋" w:cs="仿宋"/>
          <w:color w:val="000000" w:themeColor="text1"/>
          <w:sz w:val="32"/>
          <w:szCs w:val="32"/>
          <w14:textFill>
            <w14:solidFill>
              <w14:schemeClr w14:val="tx1"/>
            </w14:solidFill>
          </w14:textFill>
        </w:rPr>
        <w:t>各级财政部门、各预算部门的特点来组织实施。</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（4）绩效相关原则。绩效评价应当针对具体支出及其产出绩效进行，评价结果应清晰反映出支出和产出绩效之间的紧密对应关系。</w:t>
      </w:r>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2.评价指标体系</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本次绩效评价</w:t>
      </w:r>
      <w:r>
        <w:rPr>
          <w:rFonts w:hint="eastAsia" w:ascii="仿宋" w:hAnsi="仿宋" w:eastAsia="仿宋" w:cs="仿宋"/>
          <w:color w:val="000000" w:themeColor="text1"/>
          <w:sz w:val="32"/>
          <w:szCs w:val="32"/>
          <w14:textFill>
            <w14:solidFill>
              <w14:schemeClr w14:val="tx1"/>
            </w14:solidFill>
          </w14:textFill>
        </w:rPr>
        <w:t>依据《中共中央国务院关于全面实施预算绩效管理的意见》(中发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2018</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34号)、《内蒙古自治区关于全面实施预算绩效管理的实施意见》(内财监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2019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1343号)、《</w:t>
      </w:r>
      <w:r>
        <w:rPr>
          <w:rFonts w:hint="eastAsia" w:ascii="仿宋" w:hAnsi="仿宋" w:eastAsia="仿宋" w:cs="仿宋"/>
          <w:color w:val="000000" w:themeColor="text1"/>
          <w:sz w:val="32"/>
          <w:szCs w:val="32"/>
          <w:lang w:eastAsia="zh-CN"/>
          <w14:textFill>
            <w14:solidFill>
              <w14:schemeClr w14:val="tx1"/>
            </w14:solidFill>
          </w14:textFill>
        </w:rPr>
        <w:t>内蒙古自治区人民政府办公厅关于印发</w:t>
      </w:r>
      <w:r>
        <w:rPr>
          <w:rFonts w:hint="eastAsia" w:ascii="仿宋" w:hAnsi="仿宋" w:eastAsia="仿宋" w:cs="仿宋"/>
          <w:color w:val="000000" w:themeColor="text1"/>
          <w:sz w:val="32"/>
          <w:szCs w:val="32"/>
          <w:lang w:val="en-US" w:eastAsia="zh-CN"/>
          <w14:textFill>
            <w14:solidFill>
              <w14:schemeClr w14:val="tx1"/>
            </w14:solidFill>
          </w14:textFill>
        </w:rPr>
        <w:t>&lt;</w:t>
      </w:r>
      <w:r>
        <w:rPr>
          <w:rFonts w:hint="eastAsia" w:ascii="仿宋" w:hAnsi="仿宋" w:eastAsia="仿宋" w:cs="仿宋"/>
          <w:color w:val="000000" w:themeColor="text1"/>
          <w:sz w:val="32"/>
          <w:szCs w:val="32"/>
          <w14:textFill>
            <w14:solidFill>
              <w14:schemeClr w14:val="tx1"/>
            </w14:solidFill>
          </w14:textFill>
        </w:rPr>
        <w:t>内蒙古自治区项目支出绩效评价管理办法</w:t>
      </w:r>
      <w:r>
        <w:rPr>
          <w:rFonts w:hint="eastAsia" w:ascii="仿宋" w:hAnsi="仿宋" w:eastAsia="仿宋" w:cs="仿宋"/>
          <w:color w:val="000000" w:themeColor="text1"/>
          <w:sz w:val="32"/>
          <w:szCs w:val="32"/>
          <w:lang w:val="en-US" w:eastAsia="zh-CN"/>
          <w14:textFill>
            <w14:solidFill>
              <w14:schemeClr w14:val="tx1"/>
            </w14:solidFill>
          </w14:textFill>
        </w:rPr>
        <w:t>&gt;的通知</w:t>
      </w:r>
      <w:r>
        <w:rPr>
          <w:rFonts w:hint="eastAsia" w:ascii="仿宋" w:hAnsi="仿宋" w:eastAsia="仿宋" w:cs="仿宋"/>
          <w:color w:val="000000" w:themeColor="text1"/>
          <w:sz w:val="32"/>
          <w:szCs w:val="32"/>
          <w14:textFill>
            <w14:solidFill>
              <w14:schemeClr w14:val="tx1"/>
            </w14:solidFill>
          </w14:textFill>
        </w:rPr>
        <w:t>》（内政办发〔2021〕5号），根据</w:t>
      </w:r>
      <w:r>
        <w:rPr>
          <w:rFonts w:hint="eastAsia" w:ascii="仿宋" w:hAnsi="仿宋" w:eastAsia="仿宋" w:cs="仿宋"/>
          <w:color w:val="000000" w:themeColor="text1"/>
          <w:sz w:val="32"/>
          <w:szCs w:val="32"/>
          <w:lang w:val="en-US" w:eastAsia="zh-CN"/>
          <w14:textFill>
            <w14:solidFill>
              <w14:schemeClr w14:val="tx1"/>
            </w14:solidFill>
          </w14:textFill>
        </w:rPr>
        <w:t>2022年自治区实体政务大厅运行管理经费</w:t>
      </w:r>
      <w:r>
        <w:rPr>
          <w:rFonts w:hint="eastAsia" w:ascii="仿宋" w:hAnsi="仿宋" w:eastAsia="仿宋" w:cs="仿宋"/>
          <w:color w:val="000000" w:themeColor="text1"/>
          <w:sz w:val="32"/>
          <w:szCs w:val="32"/>
          <w14:textFill>
            <w14:solidFill>
              <w14:schemeClr w14:val="tx1"/>
            </w14:solidFill>
          </w14:textFill>
        </w:rPr>
        <w:t>特点，设定如下指标：</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（1）项目决策</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①项目立项：包括项目立项依据充分性、项目立项程序规范性。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②绩效目标：包括绩效目标合理性、绩效指标明确性。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③资金投入：包括预算编制的科学性、资金分配合理性。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决策指标的分析，可了解项目立项依据是否充分，立项是否规范等；了解项目设定的绩效目标是否符合客观实际，绩效目标设定是否清晰、细化、可衡量；了解预算编制是否科学，预算资金分配额度是否合理。</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bookmarkStart w:id="17" w:name="_Toc16354"/>
      <w:bookmarkStart w:id="18" w:name="_Toc20731"/>
      <w:bookmarkStart w:id="19" w:name="_Toc11523"/>
      <w:bookmarkStart w:id="20" w:name="_Toc12932"/>
      <w:r>
        <w:rPr>
          <w:rFonts w:hint="eastAsia" w:ascii="仿宋" w:hAnsi="仿宋" w:eastAsia="仿宋" w:cs="仿宋"/>
          <w:color w:val="000000" w:themeColor="text1"/>
          <w:sz w:val="32"/>
          <w:szCs w:val="32"/>
          <w14:textFill>
            <w14:solidFill>
              <w14:schemeClr w14:val="tx1"/>
            </w14:solidFill>
          </w14:textFill>
        </w:rPr>
        <w:t>（2）项目过程</w:t>
      </w:r>
      <w:bookmarkEnd w:id="17"/>
      <w:bookmarkEnd w:id="18"/>
      <w:bookmarkEnd w:id="19"/>
      <w:bookmarkEnd w:id="20"/>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①资金管理：包括资金到位率、预算执行率、资金使用合规性、政府采购执行情况。</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②组织实施：包括管理制度健全性、制度执行有效性。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通过对项目过程管理指标的分析，可加强资金管理和组织实施，确保项目的规范运行，为项目顺利实施提供保障。</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bookmarkStart w:id="21" w:name="_Toc1452"/>
      <w:bookmarkStart w:id="22" w:name="_Toc14471"/>
      <w:bookmarkStart w:id="23" w:name="_Toc30144"/>
      <w:bookmarkStart w:id="24" w:name="_Toc5814"/>
      <w:r>
        <w:rPr>
          <w:rFonts w:hint="eastAsia" w:ascii="仿宋" w:hAnsi="仿宋" w:eastAsia="仿宋" w:cs="仿宋"/>
          <w:color w:val="000000" w:themeColor="text1"/>
          <w:sz w:val="32"/>
          <w:szCs w:val="32"/>
          <w14:textFill>
            <w14:solidFill>
              <w14:schemeClr w14:val="tx1"/>
            </w14:solidFill>
          </w14:textFill>
        </w:rPr>
        <w:t>（3）项目产出</w:t>
      </w:r>
      <w:bookmarkEnd w:id="21"/>
      <w:bookmarkEnd w:id="22"/>
      <w:bookmarkEnd w:id="23"/>
      <w:bookmarkEnd w:id="24"/>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包括产出的数量指标、质量指标、时效指标、成本指标。</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通过对项目产出指标的分析，可了解项目是否按预定目标完成，项目实施是否按照计划及预算内容严格控制成本等。</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25" w:name="_Toc7189"/>
      <w:bookmarkStart w:id="26" w:name="_Toc28385"/>
      <w:bookmarkStart w:id="27" w:name="_Toc29737"/>
      <w:bookmarkStart w:id="28" w:name="_Toc2137"/>
      <w:r>
        <w:rPr>
          <w:rFonts w:hint="eastAsia" w:ascii="仿宋" w:hAnsi="仿宋" w:eastAsia="仿宋" w:cs="仿宋"/>
          <w:color w:val="000000" w:themeColor="text1"/>
          <w:sz w:val="32"/>
          <w:szCs w:val="32"/>
          <w14:textFill>
            <w14:solidFill>
              <w14:schemeClr w14:val="tx1"/>
            </w14:solidFill>
          </w14:textFill>
        </w:rPr>
        <w:t>（4）项目效益</w:t>
      </w:r>
      <w:bookmarkEnd w:id="25"/>
      <w:bookmarkEnd w:id="26"/>
      <w:bookmarkEnd w:id="27"/>
      <w:bookmarkEnd w:id="28"/>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包括社会效益指标、可持续影响指标、社会公众或服务对象满意度。</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通过对项目效益指标的分析，可了解项目实施效益是否带来了社会效益，项目是否可产生可持续影响。通过对项目满意度指标的分析，可了解项目直接受益人是否对项目的实施效果满意等。</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根据以上指标，</w:t>
      </w:r>
      <w:r>
        <w:rPr>
          <w:rFonts w:hint="eastAsia" w:ascii="仿宋" w:hAnsi="仿宋" w:eastAsia="仿宋" w:cs="仿宋"/>
          <w:color w:val="000000" w:themeColor="text1"/>
          <w:sz w:val="32"/>
          <w:szCs w:val="32"/>
          <w:lang w:val="en-US" w:eastAsia="zh-CN"/>
          <w14:textFill>
            <w14:solidFill>
              <w14:schemeClr w14:val="tx1"/>
            </w14:solidFill>
          </w14:textFill>
        </w:rPr>
        <w:t>结合项目情况</w:t>
      </w:r>
      <w:r>
        <w:rPr>
          <w:rFonts w:hint="eastAsia" w:ascii="仿宋" w:hAnsi="仿宋" w:eastAsia="仿宋" w:cs="仿宋"/>
          <w:color w:val="000000" w:themeColor="text1"/>
          <w:sz w:val="32"/>
          <w:szCs w:val="32"/>
          <w:lang w:eastAsia="zh-CN"/>
          <w14:textFill>
            <w14:solidFill>
              <w14:schemeClr w14:val="tx1"/>
            </w14:solidFill>
          </w14:textFill>
        </w:rPr>
        <w:t>编制</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2022年实体政务大厅运行管理经费</w:t>
      </w:r>
      <w:r>
        <w:rPr>
          <w:rFonts w:hint="eastAsia" w:ascii="仿宋" w:hAnsi="仿宋" w:eastAsia="仿宋" w:cs="仿宋"/>
          <w:color w:val="000000" w:themeColor="text1"/>
          <w:sz w:val="32"/>
          <w:szCs w:val="32"/>
          <w14:textFill>
            <w14:solidFill>
              <w14:schemeClr w14:val="tx1"/>
            </w14:solidFill>
          </w14:textFill>
        </w:rPr>
        <w:t>绩效评价指标体系》。</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3.评价方法</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绩效评价方法主要采用成本效益分析法、比较法、因素分析法、最低成本法、公众评判法等。</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（1）成本效益分析法。是指将一定时期内的投入与产出、效益进行对比分析，以评价绩效目标实现程度。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（2）比较法。是指通过对绩效目标与实施效果、历史与当期情况、不同部门和地区同类支出的比较，综合分析绩效目标实现程度。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（3）因素分析法。是指通过综合分析影响绩效目标实现、实施效果的内外因素，评价绩效目标实现程度。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（4）最低成本法。是指对效益确定却不易计量的多个同类对象的实施成本进行比较，评价绩效目标实现程度。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（5）公众评判法。是指通过专家评价、公众问卷及抽样调查等对财政支出效果进行评判，评价绩效目标实现程度。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（6）其他评价方法。</w:t>
      </w:r>
    </w:p>
    <w:p>
      <w:pPr>
        <w:pageBreakBefore w:val="0"/>
        <w:kinsoku/>
        <w:wordWrap/>
        <w:overflowPunct w:val="0"/>
        <w:topLinePunct w:val="0"/>
        <w:bidi w:val="0"/>
        <w:spacing w:before="120" w:after="120"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绩效评价标准通常包括计划标准、行业标准、历史标准等，用于对绩效指标完成情况进行比较。</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（1）计划标准。指以预先制定的目标、计划、预算、定额等作为评价标准。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（2）行业标准。指参照国家公布的行业指标数据制定的评价标准。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（3）历史标准。指参照历史数据制定的评价标准，为体现绩效改进的原则，在可实现的条件下应当确定相对较高的评价标准。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color w:val="000000" w:themeColor="text1"/>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（4）财政部门和预算部门确认或认可的其他标准。</w:t>
      </w:r>
    </w:p>
    <w:p>
      <w:pPr>
        <w:pageBreakBefore w:val="0"/>
        <w:kinsoku/>
        <w:wordWrap/>
        <w:overflowPunct w:val="0"/>
        <w:topLinePunct w:val="0"/>
        <w:bidi w:val="0"/>
        <w:spacing w:before="120" w:after="120" w:line="360" w:lineRule="auto"/>
        <w:ind w:firstLine="643" w:firstLineChars="200"/>
        <w:rPr>
          <w:rFonts w:hint="eastAsia" w:ascii="仿宋" w:hAnsi="仿宋" w:eastAsia="仿宋" w:cs="仿宋"/>
          <w:b/>
          <w:bCs/>
          <w:color w:val="000000" w:themeColor="text1"/>
          <w:sz w:val="32"/>
          <w:szCs w:val="32"/>
          <w:lang w:eastAsia="zh-CN"/>
          <w14:textFill>
            <w14:solidFill>
              <w14:schemeClr w14:val="tx1"/>
            </w14:solidFill>
          </w14:textFill>
        </w:rPr>
      </w:pPr>
      <w:bookmarkStart w:id="29" w:name="_Toc23847"/>
      <w:r>
        <w:rPr>
          <w:rFonts w:hint="eastAsia" w:ascii="仿宋" w:hAnsi="仿宋" w:eastAsia="仿宋" w:cs="仿宋"/>
          <w:b/>
          <w:bCs/>
          <w:color w:val="000000" w:themeColor="text1"/>
          <w:sz w:val="32"/>
          <w:szCs w:val="32"/>
          <w:lang w:val="en-US" w:eastAsia="zh-CN"/>
          <w14:textFill>
            <w14:solidFill>
              <w14:schemeClr w14:val="tx1"/>
            </w14:solidFill>
          </w14:textFill>
        </w:rPr>
        <w:t>5</w:t>
      </w:r>
      <w:r>
        <w:rPr>
          <w:rFonts w:hint="eastAsia" w:ascii="仿宋" w:hAnsi="仿宋" w:eastAsia="仿宋" w:cs="仿宋"/>
          <w:b/>
          <w:bCs/>
          <w:color w:val="000000" w:themeColor="text1"/>
          <w:sz w:val="32"/>
          <w:szCs w:val="32"/>
          <w14:textFill>
            <w14:solidFill>
              <w14:schemeClr w14:val="tx1"/>
            </w14:solidFill>
          </w14:textFill>
        </w:rPr>
        <w:t>.评价</w:t>
      </w:r>
      <w:r>
        <w:rPr>
          <w:rFonts w:hint="eastAsia" w:ascii="仿宋" w:hAnsi="仿宋" w:eastAsia="仿宋" w:cs="仿宋"/>
          <w:b/>
          <w:bCs/>
          <w:color w:val="000000" w:themeColor="text1"/>
          <w:sz w:val="32"/>
          <w:szCs w:val="32"/>
          <w:lang w:val="en-US" w:eastAsia="zh-CN"/>
          <w14:textFill>
            <w14:solidFill>
              <w14:schemeClr w14:val="tx1"/>
            </w14:solidFill>
          </w14:textFill>
        </w:rPr>
        <w:t>依据</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《中华人民共和国预算法》</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（2）《中共中央国务院关于全面实施预算绩效管理的意见》 (中发〔2018〕34号)</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（3）《关于印发&lt;项目支出绩效评价管理办法&gt;的通知》 (财预〔2020〕10号)</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（4）《关于委托第三方机构参与预算绩效管理的指导意见》 (财预〔2021〕16号)</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内蒙古自治区人民政府办公厅关于印发</w:t>
      </w:r>
      <w:r>
        <w:rPr>
          <w:rFonts w:hint="eastAsia" w:ascii="仿宋" w:hAnsi="仿宋" w:eastAsia="仿宋" w:cs="仿宋"/>
          <w:b w:val="0"/>
          <w:bCs w:val="0"/>
          <w:color w:val="000000" w:themeColor="text1"/>
          <w:sz w:val="32"/>
          <w:szCs w:val="32"/>
          <w:lang w:val="en-US" w:eastAsia="zh-CN"/>
          <w14:textFill>
            <w14:solidFill>
              <w14:schemeClr w14:val="tx1"/>
            </w14:solidFill>
          </w14:textFill>
        </w:rPr>
        <w:t>&lt;</w:t>
      </w:r>
      <w:r>
        <w:rPr>
          <w:rFonts w:hint="eastAsia" w:ascii="仿宋" w:hAnsi="仿宋" w:eastAsia="仿宋" w:cs="仿宋"/>
          <w:b w:val="0"/>
          <w:bCs w:val="0"/>
          <w:color w:val="000000" w:themeColor="text1"/>
          <w:sz w:val="32"/>
          <w:szCs w:val="32"/>
          <w14:textFill>
            <w14:solidFill>
              <w14:schemeClr w14:val="tx1"/>
            </w14:solidFill>
          </w14:textFill>
        </w:rPr>
        <w:t>内蒙古自治区项目支出绩效评价管理办法</w:t>
      </w:r>
      <w:r>
        <w:rPr>
          <w:rFonts w:hint="eastAsia" w:ascii="仿宋" w:hAnsi="仿宋" w:eastAsia="仿宋" w:cs="仿宋"/>
          <w:b w:val="0"/>
          <w:bCs w:val="0"/>
          <w:color w:val="000000" w:themeColor="text1"/>
          <w:sz w:val="32"/>
          <w:szCs w:val="32"/>
          <w:lang w:val="en-US" w:eastAsia="zh-CN"/>
          <w14:textFill>
            <w14:solidFill>
              <w14:schemeClr w14:val="tx1"/>
            </w14:solidFill>
          </w14:textFill>
        </w:rPr>
        <w:t>&gt;的通知</w:t>
      </w:r>
      <w:r>
        <w:rPr>
          <w:rFonts w:hint="eastAsia" w:ascii="仿宋" w:hAnsi="仿宋" w:eastAsia="仿宋" w:cs="仿宋"/>
          <w:b w:val="0"/>
          <w:bCs w:val="0"/>
          <w:color w:val="000000" w:themeColor="text1"/>
          <w:sz w:val="32"/>
          <w:szCs w:val="32"/>
          <w14:textFill>
            <w14:solidFill>
              <w14:schemeClr w14:val="tx1"/>
            </w14:solidFill>
          </w14:textFill>
        </w:rPr>
        <w:t>》（内政办发〔2021〕5号）</w:t>
      </w:r>
    </w:p>
    <w:p>
      <w:pPr>
        <w:keepNext/>
        <w:keepLines/>
        <w:pageBreakBefore w:val="0"/>
        <w:widowControl w:val="0"/>
        <w:kinsoku/>
        <w:wordWrap/>
        <w:overflowPunct w:val="0"/>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（6）《内蒙古自治区关于全面实施预算绩效管理的实施意见》(内财监〔2019〕1343号)</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（三）绩效评价工作过程</w:t>
      </w:r>
      <w:bookmarkEnd w:id="29"/>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本次绩效评价工作由</w:t>
      </w:r>
      <w:r>
        <w:rPr>
          <w:rFonts w:hint="eastAsia" w:ascii="仿宋" w:hAnsi="仿宋" w:eastAsia="仿宋" w:cs="仿宋_GB2312"/>
          <w:color w:val="000000" w:themeColor="text1"/>
          <w:sz w:val="32"/>
          <w:szCs w:val="32"/>
          <w:lang w:val="en-US" w:eastAsia="zh-CN"/>
          <w14:textFill>
            <w14:solidFill>
              <w14:schemeClr w14:val="tx1"/>
            </w14:solidFill>
          </w14:textFill>
        </w:rPr>
        <w:t>内蒙古自治区政务服务局</w:t>
      </w:r>
      <w:r>
        <w:rPr>
          <w:rFonts w:hint="eastAsia" w:ascii="仿宋" w:hAnsi="仿宋" w:eastAsia="仿宋" w:cs="仿宋_GB2312"/>
          <w:color w:val="000000" w:themeColor="text1"/>
          <w:sz w:val="32"/>
          <w:szCs w:val="32"/>
          <w14:textFill>
            <w14:solidFill>
              <w14:schemeClr w14:val="tx1"/>
            </w14:solidFill>
          </w14:textFill>
        </w:rPr>
        <w:t>委托第三方评价中介机构内蒙古添亿绩效管理咨询有限公司完成。内蒙古添亿绩效管理咨询有限公司</w:t>
      </w:r>
      <w:r>
        <w:rPr>
          <w:rFonts w:hint="eastAsia" w:ascii="仿宋" w:hAnsi="仿宋" w:eastAsia="仿宋" w:cs="仿宋_GB2312"/>
          <w:color w:val="000000" w:themeColor="text1"/>
          <w:sz w:val="32"/>
          <w:szCs w:val="32"/>
          <w:lang w:val="en-US" w:eastAsia="zh-CN"/>
          <w14:textFill>
            <w14:solidFill>
              <w14:schemeClr w14:val="tx1"/>
            </w14:solidFill>
          </w14:textFill>
        </w:rPr>
        <w:t>根据</w:t>
      </w:r>
      <w:r>
        <w:rPr>
          <w:rFonts w:hint="eastAsia" w:ascii="仿宋" w:hAnsi="仿宋" w:eastAsia="仿宋" w:cs="仿宋_GB2312"/>
          <w:color w:val="000000" w:themeColor="text1"/>
          <w:sz w:val="32"/>
          <w:szCs w:val="32"/>
          <w14:textFill>
            <w14:solidFill>
              <w14:schemeClr w14:val="tx1"/>
            </w14:solidFill>
          </w14:textFill>
        </w:rPr>
        <w:t>工作安排，成立绩效评价工作组，负责</w:t>
      </w:r>
      <w:r>
        <w:rPr>
          <w:rFonts w:ascii="仿宋" w:hAnsi="仿宋" w:eastAsia="仿宋" w:cs="仿宋_GB2312"/>
          <w:color w:val="000000" w:themeColor="text1"/>
          <w:kern w:val="0"/>
          <w:sz w:val="32"/>
          <w:szCs w:val="32"/>
          <w14:textFill>
            <w14:solidFill>
              <w14:schemeClr w14:val="tx1"/>
            </w14:solidFill>
          </w14:textFill>
        </w:rPr>
        <w:t>绩效评价指导、现场评价收集资料、审核、整理分析</w:t>
      </w:r>
      <w:r>
        <w:rPr>
          <w:rFonts w:hint="eastAsia" w:ascii="仿宋" w:hAnsi="仿宋" w:eastAsia="仿宋" w:cs="仿宋_GB2312"/>
          <w:color w:val="000000" w:themeColor="text1"/>
          <w:kern w:val="0"/>
          <w:sz w:val="32"/>
          <w:szCs w:val="32"/>
          <w14:textFill>
            <w14:solidFill>
              <w14:schemeClr w14:val="tx1"/>
            </w14:solidFill>
          </w14:textFill>
        </w:rPr>
        <w:t>和起草报告等。</w:t>
      </w:r>
      <w:r>
        <w:rPr>
          <w:rFonts w:hint="eastAsia" w:ascii="仿宋_GB2312" w:hAnsi="仿宋_GB2312" w:eastAsia="仿宋_GB2312" w:cs="仿宋_GB2312"/>
          <w:color w:val="000000" w:themeColor="text1"/>
          <w:sz w:val="32"/>
          <w:szCs w:val="32"/>
          <w14:textFill>
            <w14:solidFill>
              <w14:schemeClr w14:val="tx1"/>
            </w14:solidFill>
          </w14:textFill>
        </w:rPr>
        <w:t>聘请内蒙古自治区相关行业领域专家、财务专家和绩效管理专家</w:t>
      </w:r>
      <w:bookmarkStart w:id="30" w:name="_Toc78354105"/>
      <w:bookmarkStart w:id="31" w:name="_Toc78355068"/>
      <w:bookmarkStart w:id="32" w:name="_Toc9966"/>
      <w:r>
        <w:rPr>
          <w:rFonts w:hint="eastAsia" w:ascii="仿宋_GB2312" w:hAnsi="仿宋_GB2312" w:eastAsia="仿宋_GB2312" w:cs="仿宋_GB2312"/>
          <w:color w:val="000000" w:themeColor="text1"/>
          <w:sz w:val="32"/>
          <w:szCs w:val="32"/>
          <w14:textFill>
            <w14:solidFill>
              <w14:schemeClr w14:val="tx1"/>
            </w14:solidFill>
          </w14:textFill>
        </w:rPr>
        <w:t>组成</w:t>
      </w:r>
      <w:r>
        <w:rPr>
          <w:rFonts w:hint="eastAsia" w:ascii="仿宋" w:hAnsi="仿宋" w:eastAsia="仿宋" w:cs="仿宋_GB2312"/>
          <w:color w:val="000000" w:themeColor="text1"/>
          <w:sz w:val="32"/>
          <w:szCs w:val="32"/>
          <w14:textFill>
            <w14:solidFill>
              <w14:schemeClr w14:val="tx1"/>
            </w14:solidFill>
          </w14:textFill>
        </w:rPr>
        <w:t>专家组</w:t>
      </w:r>
      <w:bookmarkEnd w:id="30"/>
      <w:bookmarkEnd w:id="31"/>
      <w:bookmarkEnd w:id="32"/>
      <w:r>
        <w:rPr>
          <w:rFonts w:hint="eastAsia" w:ascii="仿宋_GB2312" w:hAnsi="仿宋_GB2312" w:eastAsia="仿宋_GB2312" w:cs="仿宋_GB2312"/>
          <w:color w:val="000000" w:themeColor="text1"/>
          <w:sz w:val="32"/>
          <w:szCs w:val="32"/>
          <w14:textFill>
            <w14:solidFill>
              <w14:schemeClr w14:val="tx1"/>
            </w14:solidFill>
          </w14:textFill>
        </w:rPr>
        <w:t>，在绩效评价全过程中发挥专业优势，提供咨询意见。</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1.前期准备</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（1）成立项目组(包括评价机构人员及相关专家)，开展前期准备工作，充分了解项目情况，初步制定项目绩效评价指标和评价标准，遴选相关业务、财务评价专家。</w:t>
      </w:r>
      <w:bookmarkStart w:id="33" w:name="_Toc8851"/>
    </w:p>
    <w:p>
      <w:pPr>
        <w:pageBreakBefore w:val="0"/>
        <w:kinsoku/>
        <w:wordWrap/>
        <w:overflowPunct w:val="0"/>
        <w:topLinePunct w:val="0"/>
        <w:bidi w:val="0"/>
        <w:spacing w:line="360" w:lineRule="auto"/>
        <w:jc w:val="both"/>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：项目组人员名单</w:t>
      </w:r>
      <w:bookmarkEnd w:id="33"/>
    </w:p>
    <w:tbl>
      <w:tblPr>
        <w:tblStyle w:val="12"/>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960"/>
        <w:gridCol w:w="662"/>
        <w:gridCol w:w="738"/>
        <w:gridCol w:w="1087"/>
        <w:gridCol w:w="1588"/>
        <w:gridCol w:w="1526"/>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序号</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姓名</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性别</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政治</w:t>
            </w:r>
          </w:p>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面貌</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学历</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b/>
                <w:bCs/>
                <w:color w:val="000000" w:themeColor="text1"/>
                <w:sz w:val="21"/>
                <w:szCs w:val="21"/>
                <w:vertAlign w:val="baseline"/>
                <w:lang w:eastAsia="zh-CN"/>
                <w14:textFill>
                  <w14:solidFill>
                    <w14:schemeClr w14:val="tx1"/>
                  </w14:solidFill>
                </w14:textFill>
              </w:rPr>
            </w:pPr>
            <w:r>
              <w:rPr>
                <w:rFonts w:hint="eastAsia" w:ascii="仿宋" w:hAnsi="仿宋" w:eastAsia="仿宋" w:cs="仿宋"/>
                <w:b/>
                <w:bCs/>
                <w:color w:val="000000" w:themeColor="text1"/>
                <w:spacing w:val="3"/>
                <w:sz w:val="21"/>
                <w:szCs w:val="21"/>
                <w:lang w:val="en-US" w:eastAsia="zh-CN"/>
                <w14:textFill>
                  <w14:solidFill>
                    <w14:schemeClr w14:val="tx1"/>
                  </w14:solidFill>
                </w14:textFill>
              </w:rPr>
              <w:t>专业</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b/>
                <w:bCs/>
                <w:color w:val="000000" w:themeColor="text1"/>
                <w:sz w:val="21"/>
                <w:szCs w:val="21"/>
                <w:vertAlign w:val="baseline"/>
                <w:lang w:eastAsia="zh-CN"/>
                <w14:textFill>
                  <w14:solidFill>
                    <w14:schemeClr w14:val="tx1"/>
                  </w14:solidFill>
                </w14:textFill>
              </w:rPr>
            </w:pPr>
            <w:r>
              <w:rPr>
                <w:rFonts w:hint="eastAsia" w:ascii="仿宋" w:hAnsi="仿宋" w:eastAsia="仿宋" w:cs="仿宋"/>
                <w:b/>
                <w:bCs/>
                <w:color w:val="000000" w:themeColor="text1"/>
                <w:spacing w:val="4"/>
                <w:sz w:val="21"/>
                <w:szCs w:val="21"/>
                <w:lang w:val="en-US" w:eastAsia="zh-CN"/>
                <w14:textFill>
                  <w14:solidFill>
                    <w14:schemeClr w14:val="tx1"/>
                  </w14:solidFill>
                </w14:textFill>
              </w:rPr>
              <w:t>项目组职务</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b/>
                <w:bCs/>
                <w:color w:val="000000" w:themeColor="text1"/>
                <w:spacing w:val="4"/>
                <w:sz w:val="21"/>
                <w:szCs w:val="21"/>
                <w:lang w:val="en-US" w:eastAsia="zh-CN"/>
                <w14:textFill>
                  <w14:solidFill>
                    <w14:schemeClr w14:val="tx1"/>
                  </w14:solidFill>
                </w14:textFill>
              </w:rPr>
            </w:pPr>
            <w:r>
              <w:rPr>
                <w:rFonts w:hint="eastAsia" w:ascii="仿宋" w:hAnsi="仿宋" w:eastAsia="仿宋" w:cs="仿宋"/>
                <w:b/>
                <w:bCs/>
                <w:color w:val="000000" w:themeColor="text1"/>
                <w:spacing w:val="4"/>
                <w:sz w:val="21"/>
                <w:szCs w:val="21"/>
                <w:lang w:val="en-US" w:eastAsia="zh-CN"/>
                <w14:textFill>
                  <w14:solidFill>
                    <w14:schemeClr w14:val="tx1"/>
                  </w14:solidFill>
                </w14:textFill>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徐虎俊</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男</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党员</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会计</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项目负责人</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贾月华</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男</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会计</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财务专家</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注册税务师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白蒙</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男</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党员</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会计</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财务专家</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中级会计师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代海荣</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女</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研究生</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工商管理</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项目联系人</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白雨蓉</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女</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人力资源</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项目服务人员</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6</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匡新兰</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女</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工商管理</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项目服务人员</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无</w:t>
            </w:r>
          </w:p>
        </w:tc>
      </w:tr>
    </w:tbl>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组织评价人员进行培训。学习财政支出绩效评价和项目管理的政策，及有关项目实施实施依据、实施方案、专项资金管理文件精神；学习项目评价指标体系和评价方案，使各参评人员对项目情况进一步了解，明确评价工作程序及要求，解析评价指标体系。</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（3）为做好项目评价工作，提高评价的工作效率，</w:t>
      </w:r>
      <w:r>
        <w:rPr>
          <w:rFonts w:hint="eastAsia" w:ascii="仿宋" w:hAnsi="仿宋" w:eastAsia="仿宋" w:cs="仿宋_GB2312"/>
          <w:color w:val="000000" w:themeColor="text1"/>
          <w:sz w:val="32"/>
          <w:szCs w:val="32"/>
          <w:lang w:val="en-US" w:eastAsia="zh-CN"/>
          <w14:textFill>
            <w14:solidFill>
              <w14:schemeClr w14:val="tx1"/>
            </w14:solidFill>
          </w14:textFill>
        </w:rPr>
        <w:t>内蒙古自治区政务服务局</w:t>
      </w:r>
      <w:r>
        <w:rPr>
          <w:rFonts w:hint="eastAsia" w:ascii="仿宋" w:hAnsi="仿宋" w:eastAsia="仿宋" w:cs="仿宋"/>
          <w:color w:val="000000" w:themeColor="text1"/>
          <w:sz w:val="32"/>
          <w:szCs w:val="32"/>
          <w14:textFill>
            <w14:solidFill>
              <w14:schemeClr w14:val="tx1"/>
            </w14:solidFill>
          </w14:textFill>
        </w:rPr>
        <w:t>指定</w:t>
      </w:r>
      <w:r>
        <w:rPr>
          <w:rFonts w:hint="eastAsia" w:ascii="仿宋" w:hAnsi="仿宋" w:eastAsia="仿宋" w:cs="仿宋"/>
          <w:color w:val="000000" w:themeColor="text1"/>
          <w:sz w:val="32"/>
          <w:szCs w:val="32"/>
          <w:lang w:val="en-US" w:eastAsia="zh-CN"/>
          <w14:textFill>
            <w14:solidFill>
              <w14:schemeClr w14:val="tx1"/>
            </w14:solidFill>
          </w14:textFill>
        </w:rPr>
        <w:t>联络人员</w:t>
      </w:r>
      <w:r>
        <w:rPr>
          <w:rFonts w:hint="eastAsia" w:ascii="仿宋" w:hAnsi="仿宋" w:eastAsia="仿宋" w:cs="仿宋"/>
          <w:color w:val="000000" w:themeColor="text1"/>
          <w:sz w:val="32"/>
          <w:szCs w:val="32"/>
          <w14:textFill>
            <w14:solidFill>
              <w14:schemeClr w14:val="tx1"/>
            </w14:solidFill>
          </w14:textFill>
        </w:rPr>
        <w:t>，负责评价组实地</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过程中与各相关部门的组织协调工作。</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2.组织实施</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2022年实体政务大厅运行管理经费绩效评价在内蒙古自治区政务服务局的工作指导下，</w:t>
      </w:r>
      <w:r>
        <w:rPr>
          <w:rFonts w:hint="eastAsia" w:ascii="仿宋" w:hAnsi="仿宋" w:eastAsia="仿宋" w:cs="仿宋"/>
          <w:color w:val="000000" w:themeColor="text1"/>
          <w:sz w:val="32"/>
          <w:szCs w:val="32"/>
          <w14:textFill>
            <w14:solidFill>
              <w14:schemeClr w14:val="tx1"/>
            </w14:solidFill>
          </w14:textFill>
        </w:rPr>
        <w:t>评价工作组综合考虑项目特点、财政资金投入等因素进行</w:t>
      </w:r>
      <w:r>
        <w:rPr>
          <w:rFonts w:hint="eastAsia" w:ascii="仿宋" w:hAnsi="仿宋" w:eastAsia="仿宋" w:cs="仿宋"/>
          <w:color w:val="000000" w:themeColor="text1"/>
          <w:sz w:val="32"/>
          <w:szCs w:val="32"/>
          <w:lang w:val="en-US" w:eastAsia="zh-CN"/>
          <w14:textFill>
            <w14:solidFill>
              <w14:schemeClr w14:val="tx1"/>
            </w14:solidFill>
          </w14:textFill>
        </w:rPr>
        <w:t>绩效</w:t>
      </w:r>
      <w:r>
        <w:rPr>
          <w:rFonts w:hint="eastAsia" w:ascii="仿宋" w:hAnsi="仿宋" w:eastAsia="仿宋" w:cs="仿宋"/>
          <w:color w:val="000000" w:themeColor="text1"/>
          <w:sz w:val="32"/>
          <w:szCs w:val="32"/>
          <w14:textFill>
            <w14:solidFill>
              <w14:schemeClr w14:val="tx1"/>
            </w14:solidFill>
          </w14:textFill>
        </w:rPr>
        <w:t>评价。</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（1）对项目资料进行总结、整理基础上实施绩效评价。评价组收集、汇总、整理项目资料，检查、核实项目资料中的数据后，确定实地</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的重点和疑点问题、</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方法及具体的时间安排等。</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（2）对项目实施情况进行</w:t>
      </w:r>
      <w:r>
        <w:rPr>
          <w:rFonts w:hint="eastAsia" w:ascii="仿宋" w:hAnsi="仿宋" w:eastAsia="仿宋" w:cs="仿宋"/>
          <w:color w:val="000000" w:themeColor="text1"/>
          <w:sz w:val="32"/>
          <w:szCs w:val="32"/>
          <w:lang w:val="en-US" w:eastAsia="zh-CN"/>
          <w14:textFill>
            <w14:solidFill>
              <w14:schemeClr w14:val="tx1"/>
            </w14:solidFill>
          </w14:textFill>
        </w:rPr>
        <w:t>评价</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①在了解</w:t>
      </w:r>
      <w:r>
        <w:rPr>
          <w:rFonts w:hint="eastAsia" w:ascii="仿宋" w:hAnsi="仿宋" w:eastAsia="仿宋" w:cs="仿宋"/>
          <w:color w:val="000000" w:themeColor="text1"/>
          <w:sz w:val="32"/>
          <w:szCs w:val="32"/>
          <w:lang w:val="en-US" w:eastAsia="zh-CN"/>
          <w14:textFill>
            <w14:solidFill>
              <w14:schemeClr w14:val="tx1"/>
            </w14:solidFill>
          </w14:textFill>
        </w:rPr>
        <w:t>2022年实体政务大厅运行管理经费</w:t>
      </w:r>
      <w:r>
        <w:rPr>
          <w:rFonts w:hint="eastAsia" w:ascii="仿宋" w:hAnsi="仿宋" w:eastAsia="仿宋" w:cs="仿宋"/>
          <w:color w:val="000000" w:themeColor="text1"/>
          <w:sz w:val="32"/>
          <w:szCs w:val="32"/>
          <w14:textFill>
            <w14:solidFill>
              <w14:schemeClr w14:val="tx1"/>
            </w14:solidFill>
          </w14:textFill>
        </w:rPr>
        <w:t>实施情况的基础上，核实相关资料的真实性、合理性，对项目资料中反映的或分析中发现的问题进行重点</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②采取座谈、现场核实、查阅资料等方式进行核实。</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（3）评价内容</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项目实施方案及批复、项目法人组织机构、配套管理制度情况。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项目计划完成的指标是否真实无误。</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项目的质量是否达到相关标准。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④</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领导机构和任务是否明确、责任是否清楚、是否举行分管领导主持的工作会议或工作交流会议；项目台账是否建立、内容是否规范齐全、数据是否正确；是否对项目建设情况和质量情况进行检查指导；是否按时报送信息等管理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⑤</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项目财政资金是否按资金管理办法足额投入。</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⑥</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项目资金是否按有关财务制度执行、是否专款专用；会计核算是否真实规范、会计报表是否能真实反映收支结余情况；资金使用是否有完整的审批流程，是否及时支付。</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⑦</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财政资金的实际支出付情况，项目资金使用是否按资金管理办法规定使用，有无截留、挪用项目资金；有无另行安排项目管理经费，项目管理经费有无挤占专项资金。</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⑧结合</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情况，评价组对社会调查问卷及问卷结果分析。</w:t>
      </w:r>
    </w:p>
    <w:p>
      <w:pPr>
        <w:keepNext w:val="0"/>
        <w:keepLines w:val="0"/>
        <w:pageBreakBefore w:val="0"/>
        <w:widowControl w:val="0"/>
        <w:numPr>
          <w:ilvl w:val="0"/>
          <w:numId w:val="2"/>
        </w:numPr>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综合评价</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项目单位的财政支出的绩效目标设定情况、资金投入和使用情况、组织管理措施、绩效目标实现程度等方面进行定量打分评价与定性评价说明。对采集的数据资料进行复核汇总、分类整理和综合分析。按照设立的评价指标、标准、权重、方法实施评价，并形成评价结论。</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价工作组调研过程中采取访谈、审阅、核对和复算等方法，组织开展实地调查取证。通过现场收集项目相关资料，掌握项目的具体实施情况，客观地评价项目实际效益。在调查过程中，评价工作组充分征求评价专家的意见。</w:t>
      </w:r>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3.评价分析、沟通反馈</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hint="eastAsia" w:ascii="仿宋" w:hAnsi="仿宋" w:eastAsia="仿宋" w:cs="仿宋"/>
          <w:color w:val="000000" w:themeColor="text1"/>
          <w:spacing w:val="-3"/>
          <w:w w:val="99"/>
          <w:sz w:val="32"/>
          <w:szCs w:val="32"/>
          <w:lang w:eastAsia="zh-CN"/>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（1）202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1</w:t>
      </w:r>
      <w:r>
        <w:rPr>
          <w:rFonts w:hint="eastAsia" w:ascii="仿宋" w:hAnsi="仿宋" w:eastAsia="仿宋" w:cs="仿宋"/>
          <w:color w:val="000000" w:themeColor="text1"/>
          <w:spacing w:val="-3"/>
          <w:w w:val="99"/>
          <w:sz w:val="32"/>
          <w:szCs w:val="32"/>
          <w14:textFill>
            <w14:solidFill>
              <w14:schemeClr w14:val="tx1"/>
            </w14:solidFill>
          </w14:textFill>
        </w:rPr>
        <w:t>日至202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20</w:t>
      </w:r>
      <w:r>
        <w:rPr>
          <w:rFonts w:hint="eastAsia" w:ascii="仿宋" w:hAnsi="仿宋" w:eastAsia="仿宋" w:cs="仿宋"/>
          <w:color w:val="000000" w:themeColor="text1"/>
          <w:spacing w:val="-3"/>
          <w:w w:val="99"/>
          <w:sz w:val="32"/>
          <w:szCs w:val="32"/>
          <w14:textFill>
            <w14:solidFill>
              <w14:schemeClr w14:val="tx1"/>
            </w14:solidFill>
          </w14:textFill>
        </w:rPr>
        <w:t>日，</w:t>
      </w:r>
      <w:r>
        <w:rPr>
          <w:rFonts w:hint="eastAsia" w:ascii="仿宋" w:hAnsi="仿宋" w:eastAsia="仿宋" w:cs="仿宋"/>
          <w:color w:val="000000" w:themeColor="text1"/>
          <w:spacing w:val="-3"/>
          <w:w w:val="99"/>
          <w:sz w:val="32"/>
          <w:szCs w:val="32"/>
          <w:lang w:eastAsia="zh-CN"/>
          <w14:textFill>
            <w14:solidFill>
              <w14:schemeClr w14:val="tx1"/>
            </w14:solidFill>
          </w14:textFill>
        </w:rPr>
        <w:t>评价组</w:t>
      </w:r>
      <w:r>
        <w:rPr>
          <w:rFonts w:hint="eastAsia" w:ascii="仿宋" w:hAnsi="仿宋" w:eastAsia="仿宋" w:cs="仿宋"/>
          <w:color w:val="000000" w:themeColor="text1"/>
          <w:spacing w:val="-3"/>
          <w:w w:val="99"/>
          <w:sz w:val="32"/>
          <w:szCs w:val="32"/>
          <w14:textFill>
            <w14:solidFill>
              <w14:schemeClr w14:val="tx1"/>
            </w14:solidFill>
          </w14:textFill>
        </w:rPr>
        <w:t>根据</w:t>
      </w:r>
      <w:r>
        <w:rPr>
          <w:rFonts w:hint="eastAsia" w:ascii="仿宋" w:hAnsi="仿宋" w:eastAsia="仿宋" w:cs="仿宋"/>
          <w:color w:val="000000" w:themeColor="text1"/>
          <w:spacing w:val="-3"/>
          <w:w w:val="99"/>
          <w:sz w:val="32"/>
          <w:szCs w:val="32"/>
          <w:lang w:eastAsia="zh-CN"/>
          <w14:textFill>
            <w14:solidFill>
              <w14:schemeClr w14:val="tx1"/>
            </w14:solidFill>
          </w14:textFill>
        </w:rPr>
        <w:t>评价</w:t>
      </w:r>
      <w:r>
        <w:rPr>
          <w:rFonts w:hint="eastAsia" w:ascii="仿宋" w:hAnsi="仿宋" w:eastAsia="仿宋" w:cs="仿宋"/>
          <w:color w:val="000000" w:themeColor="text1"/>
          <w:spacing w:val="-3"/>
          <w:w w:val="99"/>
          <w:sz w:val="32"/>
          <w:szCs w:val="32"/>
          <w14:textFill>
            <w14:solidFill>
              <w14:schemeClr w14:val="tx1"/>
            </w14:solidFill>
          </w14:textFill>
        </w:rPr>
        <w:t>资料</w:t>
      </w:r>
      <w:r>
        <w:rPr>
          <w:rFonts w:hint="eastAsia" w:ascii="仿宋" w:hAnsi="仿宋" w:eastAsia="仿宋" w:cs="仿宋"/>
          <w:color w:val="000000" w:themeColor="text1"/>
          <w:spacing w:val="-3"/>
          <w:w w:val="99"/>
          <w:sz w:val="32"/>
          <w:szCs w:val="32"/>
          <w:lang w:eastAsia="zh-CN"/>
          <w14:textFill>
            <w14:solidFill>
              <w14:schemeClr w14:val="tx1"/>
            </w14:solidFill>
          </w14:textFill>
        </w:rPr>
        <w:t>进行</w:t>
      </w:r>
      <w:r>
        <w:rPr>
          <w:rFonts w:hint="eastAsia" w:ascii="仿宋" w:hAnsi="仿宋" w:eastAsia="仿宋" w:cs="仿宋"/>
          <w:color w:val="000000" w:themeColor="text1"/>
          <w:spacing w:val="-3"/>
          <w:w w:val="99"/>
          <w:sz w:val="32"/>
          <w:szCs w:val="32"/>
          <w14:textFill>
            <w14:solidFill>
              <w14:schemeClr w14:val="tx1"/>
            </w14:solidFill>
          </w14:textFill>
        </w:rPr>
        <w:t>评价分析，</w:t>
      </w:r>
      <w:r>
        <w:rPr>
          <w:rFonts w:hint="eastAsia" w:ascii="仿宋" w:hAnsi="仿宋" w:eastAsia="仿宋" w:cs="仿宋"/>
          <w:color w:val="000000" w:themeColor="text1"/>
          <w:spacing w:val="-3"/>
          <w:w w:val="99"/>
          <w:sz w:val="32"/>
          <w:szCs w:val="32"/>
          <w:lang w:eastAsia="zh-CN"/>
          <w14:textFill>
            <w14:solidFill>
              <w14:schemeClr w14:val="tx1"/>
            </w14:solidFill>
          </w14:textFill>
        </w:rPr>
        <w:t>形成综合意见</w:t>
      </w:r>
      <w:r>
        <w:rPr>
          <w:rFonts w:hint="eastAsia" w:ascii="仿宋" w:hAnsi="仿宋" w:eastAsia="仿宋" w:cs="仿宋"/>
          <w:color w:val="000000" w:themeColor="text1"/>
          <w:spacing w:val="-3"/>
          <w:w w:val="99"/>
          <w:sz w:val="32"/>
          <w:szCs w:val="32"/>
          <w14:textFill>
            <w14:solidFill>
              <w14:schemeClr w14:val="tx1"/>
            </w14:solidFill>
          </w14:textFill>
        </w:rPr>
        <w:t>，确定</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2022年实体政务大厅运行管理经费</w:t>
      </w:r>
      <w:r>
        <w:rPr>
          <w:rFonts w:hint="eastAsia" w:ascii="仿宋" w:hAnsi="仿宋" w:eastAsia="仿宋" w:cs="仿宋"/>
          <w:color w:val="000000" w:themeColor="text1"/>
          <w:spacing w:val="-3"/>
          <w:w w:val="99"/>
          <w:sz w:val="32"/>
          <w:szCs w:val="32"/>
          <w14:textFill>
            <w14:solidFill>
              <w14:schemeClr w14:val="tx1"/>
            </w14:solidFill>
          </w14:textFill>
        </w:rPr>
        <w:t>评价结果等级，撰写绩效评价报告。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（2）沟通初步评价意见</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21</w:t>
      </w:r>
      <w:r>
        <w:rPr>
          <w:rFonts w:hint="eastAsia" w:ascii="仿宋" w:hAnsi="仿宋" w:eastAsia="仿宋" w:cs="仿宋"/>
          <w:color w:val="000000" w:themeColor="text1"/>
          <w:spacing w:val="-3"/>
          <w:w w:val="99"/>
          <w:sz w:val="32"/>
          <w:szCs w:val="32"/>
          <w14:textFill>
            <w14:solidFill>
              <w14:schemeClr w14:val="tx1"/>
            </w14:solidFill>
          </w14:textFill>
        </w:rPr>
        <w:t>日，绩效评价报告初稿完成后，</w:t>
      </w:r>
      <w:r>
        <w:rPr>
          <w:rFonts w:hint="eastAsia" w:ascii="仿宋" w:hAnsi="仿宋" w:eastAsia="仿宋" w:cs="仿宋"/>
          <w:color w:val="000000" w:themeColor="text1"/>
          <w:spacing w:val="-3"/>
          <w:w w:val="99"/>
          <w:sz w:val="32"/>
          <w:szCs w:val="32"/>
          <w:lang w:eastAsia="zh-CN"/>
          <w14:textFill>
            <w14:solidFill>
              <w14:schemeClr w14:val="tx1"/>
            </w14:solidFill>
          </w14:textFill>
        </w:rPr>
        <w:t>报送</w:t>
      </w:r>
      <w:r>
        <w:rPr>
          <w:rFonts w:hint="eastAsia" w:ascii="仿宋" w:hAnsi="仿宋" w:eastAsia="仿宋" w:cs="仿宋"/>
          <w:color w:val="000000" w:themeColor="text1"/>
          <w:sz w:val="32"/>
          <w:szCs w:val="32"/>
          <w:lang w:eastAsia="zh-CN"/>
          <w14:textFill>
            <w14:solidFill>
              <w14:schemeClr w14:val="tx1"/>
            </w14:solidFill>
          </w14:textFill>
        </w:rPr>
        <w:t>内蒙古自治区政务服务</w:t>
      </w:r>
      <w:r>
        <w:rPr>
          <w:rFonts w:hint="eastAsia" w:ascii="仿宋" w:hAnsi="仿宋" w:eastAsia="仿宋" w:cs="仿宋"/>
          <w:color w:val="000000" w:themeColor="text1"/>
          <w:sz w:val="32"/>
          <w:szCs w:val="32"/>
          <w:lang w:val="en-US" w:eastAsia="zh-CN"/>
          <w14:textFill>
            <w14:solidFill>
              <w14:schemeClr w14:val="tx1"/>
            </w14:solidFill>
          </w14:textFill>
        </w:rPr>
        <w:t>局</w:t>
      </w:r>
      <w:r>
        <w:rPr>
          <w:rFonts w:hint="eastAsia" w:ascii="仿宋" w:hAnsi="仿宋" w:eastAsia="仿宋" w:cs="仿宋"/>
          <w:color w:val="000000" w:themeColor="text1"/>
          <w:spacing w:val="-3"/>
          <w:w w:val="99"/>
          <w:sz w:val="32"/>
          <w:szCs w:val="32"/>
          <w14:textFill>
            <w14:solidFill>
              <w14:schemeClr w14:val="tx1"/>
            </w14:solidFill>
          </w14:textFill>
        </w:rPr>
        <w:t>对报告</w:t>
      </w:r>
      <w:r>
        <w:rPr>
          <w:rFonts w:hint="eastAsia" w:ascii="仿宋" w:hAnsi="仿宋" w:eastAsia="仿宋" w:cs="仿宋"/>
          <w:color w:val="000000" w:themeColor="text1"/>
          <w:spacing w:val="-3"/>
          <w:w w:val="99"/>
          <w:sz w:val="32"/>
          <w:szCs w:val="32"/>
          <w:lang w:eastAsia="zh-CN"/>
          <w14:textFill>
            <w14:solidFill>
              <w14:schemeClr w14:val="tx1"/>
            </w14:solidFill>
          </w14:textFill>
        </w:rPr>
        <w:t>初稿</w:t>
      </w:r>
      <w:r>
        <w:rPr>
          <w:rFonts w:hint="eastAsia" w:ascii="仿宋" w:hAnsi="仿宋" w:eastAsia="仿宋" w:cs="仿宋"/>
          <w:color w:val="000000" w:themeColor="text1"/>
          <w:spacing w:val="-3"/>
          <w:w w:val="99"/>
          <w:sz w:val="32"/>
          <w:szCs w:val="32"/>
          <w14:textFill>
            <w14:solidFill>
              <w14:schemeClr w14:val="tx1"/>
            </w14:solidFill>
          </w14:textFill>
        </w:rPr>
        <w:t>进行审核</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并</w:t>
      </w:r>
      <w:r>
        <w:rPr>
          <w:rFonts w:hint="eastAsia" w:ascii="仿宋" w:hAnsi="仿宋" w:eastAsia="仿宋" w:cs="仿宋"/>
          <w:color w:val="000000" w:themeColor="text1"/>
          <w:spacing w:val="-3"/>
          <w:w w:val="99"/>
          <w:sz w:val="32"/>
          <w:szCs w:val="32"/>
          <w14:textFill>
            <w14:solidFill>
              <w14:schemeClr w14:val="tx1"/>
            </w14:solidFill>
          </w14:textFill>
        </w:rPr>
        <w:t>提出</w:t>
      </w:r>
      <w:r>
        <w:rPr>
          <w:rFonts w:hint="eastAsia" w:ascii="仿宋" w:hAnsi="仿宋" w:eastAsia="仿宋" w:cs="仿宋"/>
          <w:color w:val="000000" w:themeColor="text1"/>
          <w:spacing w:val="-3"/>
          <w:w w:val="99"/>
          <w:sz w:val="32"/>
          <w:szCs w:val="32"/>
          <w:lang w:eastAsia="zh-CN"/>
          <w14:textFill>
            <w14:solidFill>
              <w14:schemeClr w14:val="tx1"/>
            </w14:solidFill>
          </w14:textFill>
        </w:rPr>
        <w:t>修改</w:t>
      </w:r>
      <w:r>
        <w:rPr>
          <w:rFonts w:hint="eastAsia" w:ascii="仿宋" w:hAnsi="仿宋" w:eastAsia="仿宋" w:cs="仿宋"/>
          <w:color w:val="000000" w:themeColor="text1"/>
          <w:spacing w:val="-3"/>
          <w:w w:val="99"/>
          <w:sz w:val="32"/>
          <w:szCs w:val="32"/>
          <w14:textFill>
            <w14:solidFill>
              <w14:schemeClr w14:val="tx1"/>
            </w14:solidFill>
          </w14:textFill>
        </w:rPr>
        <w:t>意见。</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（3）出具正式绩效评价报告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30</w:t>
      </w:r>
      <w:r>
        <w:rPr>
          <w:rFonts w:hint="eastAsia" w:ascii="仿宋" w:hAnsi="仿宋" w:eastAsia="仿宋" w:cs="仿宋"/>
          <w:color w:val="000000" w:themeColor="text1"/>
          <w:spacing w:val="-3"/>
          <w:w w:val="99"/>
          <w:sz w:val="32"/>
          <w:szCs w:val="32"/>
          <w14:textFill>
            <w14:solidFill>
              <w14:schemeClr w14:val="tx1"/>
            </w14:solidFill>
          </w14:textFill>
        </w:rPr>
        <w:t>日</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前</w:t>
      </w:r>
      <w:r>
        <w:rPr>
          <w:rFonts w:hint="eastAsia" w:ascii="仿宋" w:hAnsi="仿宋" w:eastAsia="仿宋" w:cs="仿宋"/>
          <w:color w:val="000000" w:themeColor="text1"/>
          <w:spacing w:val="-3"/>
          <w:w w:val="99"/>
          <w:sz w:val="32"/>
          <w:szCs w:val="32"/>
          <w14:textFill>
            <w14:solidFill>
              <w14:schemeClr w14:val="tx1"/>
            </w14:solidFill>
          </w14:textFill>
        </w:rPr>
        <w:t>，评价组在</w:t>
      </w:r>
      <w:r>
        <w:rPr>
          <w:rFonts w:hint="eastAsia" w:ascii="仿宋" w:hAnsi="仿宋" w:eastAsia="仿宋" w:cs="仿宋"/>
          <w:color w:val="000000" w:themeColor="text1"/>
          <w:sz w:val="32"/>
          <w:szCs w:val="32"/>
          <w:lang w:eastAsia="zh-CN"/>
          <w14:textFill>
            <w14:solidFill>
              <w14:schemeClr w14:val="tx1"/>
            </w14:solidFill>
          </w14:textFill>
        </w:rPr>
        <w:t>内蒙古自治区政务服务局</w:t>
      </w:r>
      <w:r>
        <w:rPr>
          <w:rFonts w:hint="eastAsia" w:ascii="仿宋" w:hAnsi="仿宋" w:eastAsia="仿宋" w:cs="仿宋"/>
          <w:b w:val="0"/>
          <w:bCs w:val="0"/>
          <w:color w:val="000000" w:themeColor="text1"/>
          <w:sz w:val="32"/>
          <w:szCs w:val="32"/>
          <w:lang w:val="en-US" w:eastAsia="zh-CN"/>
          <w14:textFill>
            <w14:solidFill>
              <w14:schemeClr w14:val="tx1"/>
            </w14:solidFill>
          </w14:textFill>
        </w:rPr>
        <w:t>修改</w:t>
      </w:r>
      <w:r>
        <w:rPr>
          <w:rFonts w:hint="eastAsia" w:ascii="仿宋" w:hAnsi="仿宋" w:eastAsia="仿宋" w:cs="仿宋"/>
          <w:color w:val="000000" w:themeColor="text1"/>
          <w:spacing w:val="-3"/>
          <w:w w:val="99"/>
          <w:sz w:val="32"/>
          <w:szCs w:val="32"/>
          <w14:textFill>
            <w14:solidFill>
              <w14:schemeClr w14:val="tx1"/>
            </w14:solidFill>
          </w14:textFill>
        </w:rPr>
        <w:t>意见的基础上，对评价报告进行修改，形成正式绩效评价报告。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（4）报送报告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30</w:t>
      </w:r>
      <w:r>
        <w:rPr>
          <w:rFonts w:hint="eastAsia" w:ascii="仿宋" w:hAnsi="仿宋" w:eastAsia="仿宋" w:cs="仿宋"/>
          <w:color w:val="000000" w:themeColor="text1"/>
          <w:spacing w:val="-3"/>
          <w:w w:val="99"/>
          <w:sz w:val="32"/>
          <w:szCs w:val="32"/>
          <w14:textFill>
            <w14:solidFill>
              <w14:schemeClr w14:val="tx1"/>
            </w14:solidFill>
          </w14:textFill>
        </w:rPr>
        <w:t>日，评价工作组根据绩效评价工作要求，装订绩效评价报告，报送至</w:t>
      </w:r>
      <w:r>
        <w:rPr>
          <w:rFonts w:hint="eastAsia" w:ascii="仿宋" w:hAnsi="仿宋" w:eastAsia="仿宋" w:cs="仿宋"/>
          <w:color w:val="000000" w:themeColor="text1"/>
          <w:sz w:val="32"/>
          <w:szCs w:val="32"/>
          <w:lang w:eastAsia="zh-CN"/>
          <w14:textFill>
            <w14:solidFill>
              <w14:schemeClr w14:val="tx1"/>
            </w14:solidFill>
          </w14:textFill>
        </w:rPr>
        <w:t>内蒙古自治区政务服务局</w:t>
      </w:r>
      <w:r>
        <w:rPr>
          <w:rFonts w:hint="eastAsia" w:ascii="仿宋" w:hAnsi="仿宋" w:eastAsia="仿宋" w:cs="仿宋"/>
          <w:color w:val="000000" w:themeColor="text1"/>
          <w:spacing w:val="-3"/>
          <w:w w:val="99"/>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34" w:name="_Toc10444"/>
      <w:r>
        <w:rPr>
          <w:rFonts w:hint="eastAsia" w:ascii="仿宋" w:hAnsi="仿宋" w:eastAsia="仿宋" w:cs="仿宋"/>
          <w:color w:val="000000" w:themeColor="text1"/>
          <w:sz w:val="32"/>
          <w:szCs w:val="32"/>
          <w14:textFill>
            <w14:solidFill>
              <w14:schemeClr w14:val="tx1"/>
            </w14:solidFill>
          </w14:textFill>
        </w:rPr>
        <w:t>绩效评价总体时间安排严格按照项目评价组确定的时间节点完成。</w:t>
      </w:r>
      <w:bookmarkEnd w:id="34"/>
    </w:p>
    <w:tbl>
      <w:tblPr>
        <w:tblStyle w:val="12"/>
        <w:tblpPr w:leftFromText="180" w:rightFromText="180" w:vertAnchor="text" w:horzAnchor="page" w:tblpX="1861"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915"/>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35" w:name="_Toc6402"/>
            <w:bookmarkStart w:id="36" w:name="_Toc8343"/>
            <w:r>
              <w:rPr>
                <w:rFonts w:hint="eastAsia" w:ascii="仿宋" w:hAnsi="仿宋" w:eastAsia="仿宋" w:cs="仿宋"/>
                <w:b/>
                <w:bCs/>
                <w:sz w:val="24"/>
                <w:szCs w:val="24"/>
              </w:rPr>
              <w:t>序号</w:t>
            </w:r>
            <w:bookmarkEnd w:id="35"/>
            <w:bookmarkEnd w:id="36"/>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r>
              <w:rPr>
                <w:rFonts w:hint="eastAsia" w:ascii="仿宋" w:hAnsi="仿宋" w:eastAsia="仿宋" w:cs="仿宋"/>
                <w:b/>
                <w:bCs/>
                <w:sz w:val="24"/>
                <w:szCs w:val="24"/>
              </w:rPr>
              <w:t>工作安排</w:t>
            </w:r>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37" w:name="_Toc26608"/>
            <w:bookmarkStart w:id="38" w:name="_Toc9203"/>
            <w:r>
              <w:rPr>
                <w:rFonts w:hint="eastAsia" w:ascii="仿宋" w:hAnsi="仿宋" w:eastAsia="仿宋" w:cs="仿宋"/>
                <w:b/>
                <w:bCs/>
                <w:sz w:val="24"/>
                <w:szCs w:val="24"/>
              </w:rPr>
              <w:t>时间</w:t>
            </w:r>
            <w:bookmarkEnd w:id="37"/>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39" w:name="_Toc11613"/>
            <w:bookmarkStart w:id="40" w:name="_Toc2773"/>
            <w:r>
              <w:rPr>
                <w:rFonts w:hint="eastAsia" w:ascii="仿宋" w:hAnsi="仿宋" w:eastAsia="仿宋" w:cs="仿宋"/>
                <w:b/>
                <w:bCs/>
                <w:sz w:val="24"/>
                <w:szCs w:val="24"/>
              </w:rPr>
              <w:t>1</w:t>
            </w:r>
            <w:bookmarkEnd w:id="39"/>
            <w:bookmarkEnd w:id="40"/>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1" w:name="_Toc21037"/>
            <w:bookmarkStart w:id="42" w:name="_Toc10602"/>
            <w:r>
              <w:rPr>
                <w:rFonts w:hint="eastAsia" w:ascii="仿宋" w:hAnsi="仿宋" w:eastAsia="仿宋" w:cs="仿宋"/>
                <w:sz w:val="24"/>
                <w:szCs w:val="24"/>
              </w:rPr>
              <w:t>前期准备阶段</w:t>
            </w:r>
            <w:bookmarkEnd w:id="41"/>
            <w:bookmarkEnd w:id="42"/>
          </w:p>
        </w:tc>
        <w:tc>
          <w:tcPr>
            <w:tcW w:w="3740" w:type="dxa"/>
            <w:vAlign w:val="top"/>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43" w:name="_Toc9861"/>
            <w:bookmarkStart w:id="44" w:name="_Toc14612"/>
            <w:r>
              <w:rPr>
                <w:rFonts w:hint="eastAsia" w:ascii="仿宋" w:hAnsi="仿宋" w:eastAsia="仿宋" w:cs="仿宋"/>
                <w:b/>
                <w:bCs/>
                <w:sz w:val="24"/>
                <w:szCs w:val="24"/>
              </w:rPr>
              <w:t>2</w:t>
            </w:r>
            <w:bookmarkEnd w:id="43"/>
            <w:bookmarkEnd w:id="44"/>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5" w:name="_Toc20236"/>
            <w:bookmarkStart w:id="46" w:name="_Toc13210"/>
            <w:r>
              <w:rPr>
                <w:rFonts w:hint="eastAsia" w:ascii="仿宋" w:hAnsi="仿宋" w:eastAsia="仿宋" w:cs="仿宋"/>
                <w:sz w:val="24"/>
                <w:szCs w:val="24"/>
              </w:rPr>
              <w:t>评价指标体系及方案设计阶段</w:t>
            </w:r>
            <w:bookmarkEnd w:id="45"/>
            <w:bookmarkEnd w:id="46"/>
          </w:p>
        </w:tc>
        <w:tc>
          <w:tcPr>
            <w:tcW w:w="3740" w:type="dxa"/>
            <w:vAlign w:val="top"/>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47" w:name="_Toc560"/>
            <w:bookmarkStart w:id="48" w:name="_Toc6926"/>
            <w:r>
              <w:rPr>
                <w:rFonts w:hint="eastAsia" w:ascii="仿宋" w:hAnsi="仿宋" w:eastAsia="仿宋" w:cs="仿宋"/>
                <w:b/>
                <w:bCs/>
                <w:sz w:val="24"/>
                <w:szCs w:val="24"/>
              </w:rPr>
              <w:t>3</w:t>
            </w:r>
            <w:bookmarkEnd w:id="47"/>
            <w:bookmarkEnd w:id="48"/>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9" w:name="_Toc22518"/>
            <w:bookmarkStart w:id="50" w:name="_Toc11748"/>
            <w:r>
              <w:rPr>
                <w:rFonts w:hint="eastAsia" w:ascii="仿宋" w:hAnsi="仿宋" w:eastAsia="仿宋" w:cs="仿宋"/>
                <w:sz w:val="24"/>
                <w:szCs w:val="24"/>
              </w:rPr>
              <w:t>组织实施阶段</w:t>
            </w:r>
            <w:bookmarkEnd w:id="49"/>
            <w:bookmarkEnd w:id="50"/>
          </w:p>
        </w:tc>
        <w:tc>
          <w:tcPr>
            <w:tcW w:w="3740" w:type="dxa"/>
            <w:vAlign w:val="top"/>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51" w:name="_Toc29463"/>
            <w:bookmarkStart w:id="52" w:name="_Toc2337"/>
            <w:r>
              <w:rPr>
                <w:rFonts w:hint="eastAsia" w:ascii="仿宋" w:hAnsi="仿宋" w:eastAsia="仿宋" w:cs="仿宋"/>
                <w:b/>
                <w:bCs/>
                <w:sz w:val="24"/>
                <w:szCs w:val="24"/>
              </w:rPr>
              <w:t>4</w:t>
            </w:r>
            <w:bookmarkEnd w:id="51"/>
            <w:bookmarkEnd w:id="52"/>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53" w:name="_Toc31699"/>
            <w:bookmarkStart w:id="54" w:name="_Toc32371"/>
            <w:r>
              <w:rPr>
                <w:rFonts w:hint="eastAsia" w:ascii="仿宋" w:hAnsi="仿宋" w:eastAsia="仿宋" w:cs="仿宋"/>
                <w:sz w:val="24"/>
                <w:szCs w:val="24"/>
              </w:rPr>
              <w:t>评价报告阶段</w:t>
            </w:r>
            <w:bookmarkEnd w:id="53"/>
            <w:bookmarkEnd w:id="54"/>
          </w:p>
        </w:tc>
        <w:tc>
          <w:tcPr>
            <w:tcW w:w="3740" w:type="dxa"/>
            <w:vAlign w:val="top"/>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tc>
      </w:tr>
    </w:tbl>
    <w:p>
      <w:pPr>
        <w:pStyle w:val="2"/>
        <w:pageBreakBefore w:val="0"/>
        <w:kinsoku/>
        <w:wordWrap/>
        <w:overflowPunct w:val="0"/>
        <w:topLinePunct w:val="0"/>
        <w:bidi w:val="0"/>
        <w:rPr>
          <w:rFonts w:hint="eastAsia" w:eastAsia="黑体" w:cs="Times New Roman (正文 CS 字体)"/>
          <w:color w:val="000000" w:themeColor="text1"/>
          <w14:textFill>
            <w14:solidFill>
              <w14:schemeClr w14:val="tx1"/>
            </w14:solidFill>
          </w14:textFill>
        </w:rPr>
      </w:pPr>
      <w:bookmarkStart w:id="55" w:name="_Toc5839"/>
      <w:r>
        <w:rPr>
          <w:rFonts w:hint="eastAsia" w:eastAsia="黑体" w:cs="Times New Roman (正文 CS 字体)"/>
          <w:color w:val="000000" w:themeColor="text1"/>
          <w14:textFill>
            <w14:solidFill>
              <w14:schemeClr w14:val="tx1"/>
            </w14:solidFill>
          </w14:textFill>
        </w:rPr>
        <w:t>三、综合评价分析情况及评价结论</w:t>
      </w:r>
      <w:bookmarkEnd w:id="55"/>
    </w:p>
    <w:p>
      <w:pPr>
        <w:pageBreakBefore w:val="0"/>
        <w:kinsoku/>
        <w:wordWrap/>
        <w:overflowPunct w:val="0"/>
        <w:topLinePunct w:val="0"/>
        <w:bidi w:val="0"/>
        <w:spacing w:line="360" w:lineRule="auto"/>
        <w:ind w:firstLine="643" w:firstLineChars="200"/>
        <w:outlineLvl w:val="1"/>
        <w:rPr>
          <w:rFonts w:ascii="楷体" w:hAnsi="楷体" w:eastAsia="楷体" w:cs="楷体"/>
          <w:b/>
          <w:bCs/>
          <w:color w:val="000000" w:themeColor="text1"/>
          <w:sz w:val="32"/>
          <w:szCs w:val="32"/>
          <w14:textFill>
            <w14:solidFill>
              <w14:schemeClr w14:val="tx1"/>
            </w14:solidFill>
          </w14:textFill>
        </w:rPr>
      </w:pPr>
      <w:bookmarkStart w:id="56" w:name="_Toc25786"/>
      <w:bookmarkStart w:id="57" w:name="_Toc22369"/>
      <w:r>
        <w:rPr>
          <w:rFonts w:hint="eastAsia" w:ascii="楷体" w:hAnsi="楷体" w:eastAsia="楷体" w:cs="楷体"/>
          <w:b/>
          <w:bCs/>
          <w:color w:val="000000" w:themeColor="text1"/>
          <w:sz w:val="32"/>
          <w:szCs w:val="32"/>
          <w14:textFill>
            <w14:solidFill>
              <w14:schemeClr w14:val="tx1"/>
            </w14:solidFill>
          </w14:textFill>
        </w:rPr>
        <w:t>（一）评分结果</w:t>
      </w:r>
      <w:bookmarkEnd w:id="56"/>
      <w:bookmarkEnd w:id="57"/>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2022年实体政务大厅运行管理经费</w:t>
      </w:r>
      <w:r>
        <w:rPr>
          <w:rFonts w:hint="eastAsia" w:ascii="仿宋" w:hAnsi="仿宋" w:eastAsia="仿宋" w:cs="仿宋"/>
          <w:color w:val="000000" w:themeColor="text1"/>
          <w:sz w:val="32"/>
          <w:szCs w:val="32"/>
          <w:lang w:val="en-US" w:eastAsia="zh-CN"/>
          <w14:textFill>
            <w14:solidFill>
              <w14:schemeClr w14:val="tx1"/>
            </w14:solidFill>
          </w14:textFill>
        </w:rPr>
        <w:t>绩效评价</w:t>
      </w:r>
      <w:r>
        <w:rPr>
          <w:rFonts w:hint="eastAsia" w:ascii="仿宋" w:hAnsi="仿宋" w:eastAsia="仿宋" w:cs="仿宋"/>
          <w:color w:val="000000" w:themeColor="text1"/>
          <w:sz w:val="32"/>
          <w:szCs w:val="32"/>
          <w14:textFill>
            <w14:solidFill>
              <w14:schemeClr w14:val="tx1"/>
            </w14:solidFill>
          </w14:textFill>
        </w:rPr>
        <w:t>综合考虑项目特点、财政资金投入等因素进行现场评价。根据内蒙古自治区人民政府办公厅关于印发</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《内蒙古自治区项目支出绩效评价管理办法》文件第三十四条要求，总分设置为100分，综合得分四舍五入后取整数，绩效评价等级分为四级：优：90-100分；良：80-89分；中：60-79分；差：0-59分。</w:t>
      </w:r>
      <w:r>
        <w:rPr>
          <w:rFonts w:hint="eastAsia" w:ascii="仿宋" w:hAnsi="仿宋" w:eastAsia="仿宋" w:cs="仿宋"/>
          <w:color w:val="000000" w:themeColor="text1"/>
          <w:sz w:val="32"/>
          <w:szCs w:val="32"/>
          <w:lang w:val="en-US" w:eastAsia="zh-CN"/>
          <w14:textFill>
            <w14:solidFill>
              <w14:schemeClr w14:val="tx1"/>
            </w14:solidFill>
          </w14:textFill>
        </w:rPr>
        <w:t>得分如下表：</w:t>
      </w:r>
    </w:p>
    <w:p>
      <w:pPr>
        <w:pageBreakBefore w:val="0"/>
        <w:kinsoku/>
        <w:wordWrap/>
        <w:overflowPunct w:val="0"/>
        <w:topLinePunct w:val="0"/>
        <w:bidi w:val="0"/>
        <w:spacing w:line="600" w:lineRule="exact"/>
        <w:jc w:val="center"/>
        <w:rPr>
          <w:rFonts w:ascii="仿宋" w:hAnsi="仿宋" w:eastAsia="仿宋" w:cs="仿宋"/>
          <w:b/>
          <w:bCs/>
          <w:color w:val="000000" w:themeColor="text1"/>
          <w:sz w:val="24"/>
          <w14:textFill>
            <w14:solidFill>
              <w14:schemeClr w14:val="tx1"/>
            </w14:solidFill>
          </w14:textFill>
        </w:rPr>
      </w:pPr>
      <w:bookmarkStart w:id="58" w:name="_Toc2510"/>
      <w:bookmarkStart w:id="59" w:name="_Toc17420"/>
      <w:r>
        <w:rPr>
          <w:rFonts w:hint="eastAsia" w:ascii="仿宋" w:hAnsi="仿宋" w:eastAsia="仿宋" w:cs="仿宋"/>
          <w:b/>
          <w:bCs/>
          <w:color w:val="000000" w:themeColor="text1"/>
          <w:sz w:val="24"/>
          <w14:textFill>
            <w14:solidFill>
              <w14:schemeClr w14:val="tx1"/>
            </w14:solidFill>
          </w14:textFill>
        </w:rPr>
        <w:t>表3-</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2022年自治区实体政务大厅运行管理经费</w:t>
      </w:r>
      <w:r>
        <w:rPr>
          <w:rFonts w:hint="eastAsia" w:ascii="仿宋" w:hAnsi="仿宋" w:eastAsia="仿宋" w:cs="仿宋"/>
          <w:b/>
          <w:bCs/>
          <w:color w:val="000000" w:themeColor="text1"/>
          <w:sz w:val="24"/>
          <w14:textFill>
            <w14:solidFill>
              <w14:schemeClr w14:val="tx1"/>
            </w14:solidFill>
          </w14:textFill>
        </w:rPr>
        <w:t>绩效评价评分明细表</w:t>
      </w:r>
    </w:p>
    <w:tbl>
      <w:tblPr>
        <w:tblStyle w:val="12"/>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016"/>
        <w:gridCol w:w="1000"/>
        <w:gridCol w:w="967"/>
        <w:gridCol w:w="1000"/>
        <w:gridCol w:w="1050"/>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1" w:type="dxa"/>
            <w:vAlign w:val="center"/>
          </w:tcPr>
          <w:p>
            <w:pPr>
              <w:pageBreakBefore w:val="0"/>
              <w:kinsoku/>
              <w:wordWrap/>
              <w:overflowPunct w:val="0"/>
              <w:topLinePunct w:val="0"/>
              <w:bidi w:val="0"/>
              <w:spacing w:line="600" w:lineRule="exact"/>
              <w:jc w:val="center"/>
              <w:outlineLvl w:val="1"/>
              <w:rPr>
                <w:rFonts w:hint="eastAsia" w:ascii="仿宋" w:hAnsi="仿宋" w:eastAsia="仿宋" w:cs="黑体"/>
                <w:b/>
                <w:bCs/>
                <w:color w:val="000000" w:themeColor="text1"/>
                <w:sz w:val="24"/>
                <w:lang w:eastAsia="zh-CN"/>
                <w14:textFill>
                  <w14:solidFill>
                    <w14:schemeClr w14:val="tx1"/>
                  </w14:solidFill>
                </w14:textFill>
              </w:rPr>
            </w:pPr>
            <w:bookmarkStart w:id="60" w:name="_Toc8839"/>
            <w:bookmarkStart w:id="61" w:name="_Toc30721"/>
            <w:bookmarkStart w:id="62" w:name="_Toc32416"/>
            <w:r>
              <w:rPr>
                <w:rFonts w:hint="eastAsia" w:ascii="仿宋" w:hAnsi="仿宋" w:eastAsia="仿宋" w:cs="黑体"/>
                <w:b/>
                <w:bCs/>
                <w:color w:val="000000" w:themeColor="text1"/>
                <w:sz w:val="24"/>
                <w14:textFill>
                  <w14:solidFill>
                    <w14:schemeClr w14:val="tx1"/>
                  </w14:solidFill>
                </w14:textFill>
              </w:rPr>
              <w:t>项目</w:t>
            </w:r>
            <w:bookmarkEnd w:id="60"/>
            <w:bookmarkEnd w:id="61"/>
            <w:bookmarkEnd w:id="62"/>
            <w:r>
              <w:rPr>
                <w:rFonts w:hint="eastAsia" w:ascii="仿宋" w:hAnsi="仿宋" w:eastAsia="仿宋" w:cs="黑体"/>
                <w:b/>
                <w:bCs/>
                <w:color w:val="000000" w:themeColor="text1"/>
                <w:sz w:val="24"/>
                <w:lang w:eastAsia="zh-CN"/>
                <w14:textFill>
                  <w14:solidFill>
                    <w14:schemeClr w14:val="tx1"/>
                  </w14:solidFill>
                </w14:textFill>
              </w:rPr>
              <w:t>名称</w:t>
            </w:r>
          </w:p>
        </w:tc>
        <w:tc>
          <w:tcPr>
            <w:tcW w:w="1016"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bookmarkStart w:id="63" w:name="_Toc24266"/>
            <w:bookmarkStart w:id="64" w:name="_Toc23383"/>
            <w:bookmarkStart w:id="65" w:name="_Toc6697"/>
            <w:r>
              <w:rPr>
                <w:rFonts w:hint="eastAsia" w:ascii="仿宋" w:hAnsi="仿宋" w:eastAsia="仿宋" w:cs="黑体"/>
                <w:b/>
                <w:bCs/>
                <w:color w:val="000000" w:themeColor="text1"/>
                <w:sz w:val="24"/>
                <w:highlight w:val="none"/>
                <w14:textFill>
                  <w14:solidFill>
                    <w14:schemeClr w14:val="tx1"/>
                  </w14:solidFill>
                </w14:textFill>
              </w:rPr>
              <w:t>决策</w:t>
            </w:r>
            <w:bookmarkEnd w:id="63"/>
            <w:bookmarkEnd w:id="64"/>
            <w:bookmarkEnd w:id="65"/>
          </w:p>
        </w:tc>
        <w:tc>
          <w:tcPr>
            <w:tcW w:w="1000"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bookmarkStart w:id="66" w:name="_Toc32152"/>
            <w:bookmarkStart w:id="67" w:name="_Toc7736"/>
            <w:bookmarkStart w:id="68" w:name="_Toc15602"/>
            <w:r>
              <w:rPr>
                <w:rFonts w:hint="eastAsia" w:ascii="仿宋" w:hAnsi="仿宋" w:eastAsia="仿宋" w:cs="黑体"/>
                <w:b/>
                <w:bCs/>
                <w:color w:val="000000" w:themeColor="text1"/>
                <w:sz w:val="24"/>
                <w:highlight w:val="none"/>
                <w14:textFill>
                  <w14:solidFill>
                    <w14:schemeClr w14:val="tx1"/>
                  </w14:solidFill>
                </w14:textFill>
              </w:rPr>
              <w:t>过程</w:t>
            </w:r>
            <w:bookmarkEnd w:id="66"/>
            <w:bookmarkEnd w:id="67"/>
            <w:bookmarkEnd w:id="68"/>
          </w:p>
        </w:tc>
        <w:tc>
          <w:tcPr>
            <w:tcW w:w="967"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r>
              <w:rPr>
                <w:rFonts w:hint="eastAsia" w:ascii="仿宋" w:hAnsi="仿宋" w:eastAsia="仿宋" w:cs="黑体"/>
                <w:b/>
                <w:bCs/>
                <w:color w:val="000000" w:themeColor="text1"/>
                <w:sz w:val="24"/>
                <w:highlight w:val="none"/>
                <w14:textFill>
                  <w14:solidFill>
                    <w14:schemeClr w14:val="tx1"/>
                  </w14:solidFill>
                </w14:textFill>
              </w:rPr>
              <w:t>产出</w:t>
            </w:r>
          </w:p>
        </w:tc>
        <w:tc>
          <w:tcPr>
            <w:tcW w:w="1000"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r>
              <w:rPr>
                <w:rFonts w:hint="eastAsia" w:ascii="仿宋" w:hAnsi="仿宋" w:eastAsia="仿宋" w:cs="黑体"/>
                <w:b/>
                <w:bCs/>
                <w:color w:val="000000" w:themeColor="text1"/>
                <w:sz w:val="24"/>
                <w:highlight w:val="none"/>
                <w14:textFill>
                  <w14:solidFill>
                    <w14:schemeClr w14:val="tx1"/>
                  </w14:solidFill>
                </w14:textFill>
              </w:rPr>
              <w:t>效益</w:t>
            </w:r>
          </w:p>
        </w:tc>
        <w:tc>
          <w:tcPr>
            <w:tcW w:w="1050"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bookmarkStart w:id="69" w:name="_Toc7429"/>
            <w:bookmarkStart w:id="70" w:name="_Toc9267"/>
            <w:bookmarkStart w:id="71" w:name="_Toc13944"/>
            <w:r>
              <w:rPr>
                <w:rFonts w:hint="eastAsia" w:ascii="仿宋" w:hAnsi="仿宋" w:eastAsia="仿宋" w:cs="黑体"/>
                <w:b/>
                <w:bCs/>
                <w:color w:val="000000" w:themeColor="text1"/>
                <w:sz w:val="24"/>
                <w:highlight w:val="none"/>
                <w14:textFill>
                  <w14:solidFill>
                    <w14:schemeClr w14:val="tx1"/>
                  </w14:solidFill>
                </w14:textFill>
              </w:rPr>
              <w:t>得分</w:t>
            </w:r>
            <w:bookmarkEnd w:id="69"/>
            <w:bookmarkEnd w:id="70"/>
            <w:bookmarkEnd w:id="71"/>
          </w:p>
        </w:tc>
        <w:tc>
          <w:tcPr>
            <w:tcW w:w="1033"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14:textFill>
                  <w14:solidFill>
                    <w14:schemeClr w14:val="tx1"/>
                  </w14:solidFill>
                </w14:textFill>
              </w:rPr>
            </w:pPr>
            <w:bookmarkStart w:id="72" w:name="_Toc8013"/>
            <w:bookmarkStart w:id="73" w:name="_Toc27716"/>
            <w:bookmarkStart w:id="74" w:name="_Toc32394"/>
            <w:r>
              <w:rPr>
                <w:rFonts w:hint="eastAsia" w:ascii="仿宋" w:hAnsi="仿宋" w:eastAsia="仿宋" w:cs="黑体"/>
                <w:b/>
                <w:bCs/>
                <w:color w:val="000000" w:themeColor="text1"/>
                <w:sz w:val="24"/>
                <w14:textFill>
                  <w14:solidFill>
                    <w14:schemeClr w14:val="tx1"/>
                  </w14:solidFill>
                </w14:textFill>
              </w:rPr>
              <w:t>结论</w:t>
            </w:r>
            <w:bookmarkEnd w:id="72"/>
            <w:bookmarkEnd w:id="73"/>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941" w:type="dxa"/>
            <w:vAlign w:val="center"/>
          </w:tcPr>
          <w:p>
            <w:pPr>
              <w:pageBreakBefore w:val="0"/>
              <w:kinsoku/>
              <w:wordWrap/>
              <w:overflowPunct w:val="0"/>
              <w:topLinePunct w:val="0"/>
              <w:bidi w:val="0"/>
              <w:spacing w:line="600" w:lineRule="exact"/>
              <w:jc w:val="center"/>
              <w:outlineLvl w:val="1"/>
              <w:rPr>
                <w:rFonts w:ascii="仿宋" w:hAnsi="仿宋" w:eastAsia="仿宋" w:cs="黑体"/>
                <w:color w:val="000000" w:themeColor="text1"/>
                <w:sz w:val="24"/>
                <w14:textFill>
                  <w14:solidFill>
                    <w14:schemeClr w14:val="tx1"/>
                  </w14:solidFill>
                </w14:textFill>
              </w:rPr>
            </w:pPr>
            <w:r>
              <w:rPr>
                <w:rFonts w:hint="eastAsia" w:ascii="仿宋" w:hAnsi="仿宋" w:eastAsia="仿宋" w:cs="黑体"/>
                <w:color w:val="000000" w:themeColor="text1"/>
                <w:sz w:val="24"/>
                <w:lang w:val="en-US" w:eastAsia="zh-CN"/>
                <w14:textFill>
                  <w14:solidFill>
                    <w14:schemeClr w14:val="tx1"/>
                  </w14:solidFill>
                </w14:textFill>
              </w:rPr>
              <w:t>2022年实体政务大厅运行管理经费项目</w:t>
            </w:r>
          </w:p>
        </w:tc>
        <w:tc>
          <w:tcPr>
            <w:tcW w:w="1016"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14</w:t>
            </w:r>
          </w:p>
        </w:tc>
        <w:tc>
          <w:tcPr>
            <w:tcW w:w="1000"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18.5</w:t>
            </w:r>
          </w:p>
        </w:tc>
        <w:tc>
          <w:tcPr>
            <w:tcW w:w="967"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40</w:t>
            </w:r>
          </w:p>
        </w:tc>
        <w:tc>
          <w:tcPr>
            <w:tcW w:w="1000"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24.50</w:t>
            </w:r>
          </w:p>
        </w:tc>
        <w:tc>
          <w:tcPr>
            <w:tcW w:w="1050"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97.50</w:t>
            </w:r>
          </w:p>
        </w:tc>
        <w:tc>
          <w:tcPr>
            <w:tcW w:w="1033" w:type="dxa"/>
            <w:vAlign w:val="center"/>
          </w:tcPr>
          <w:p>
            <w:pPr>
              <w:pageBreakBefore w:val="0"/>
              <w:kinsoku/>
              <w:wordWrap/>
              <w:overflowPunct w:val="0"/>
              <w:topLinePunct w:val="0"/>
              <w:bidi w:val="0"/>
              <w:spacing w:line="600" w:lineRule="exact"/>
              <w:jc w:val="center"/>
              <w:outlineLvl w:val="1"/>
              <w:rPr>
                <w:rFonts w:ascii="仿宋" w:hAnsi="仿宋" w:eastAsia="仿宋" w:cs="黑体"/>
                <w:color w:val="000000" w:themeColor="text1"/>
                <w:sz w:val="24"/>
                <w14:textFill>
                  <w14:solidFill>
                    <w14:schemeClr w14:val="tx1"/>
                  </w14:solidFill>
                </w14:textFill>
              </w:rPr>
            </w:pPr>
            <w:bookmarkStart w:id="75" w:name="_Toc7704"/>
            <w:bookmarkStart w:id="76" w:name="_Toc3321"/>
            <w:bookmarkStart w:id="77" w:name="_Toc10025"/>
            <w:r>
              <w:rPr>
                <w:rFonts w:hint="eastAsia" w:ascii="仿宋" w:hAnsi="仿宋" w:eastAsia="仿宋" w:cs="黑体"/>
                <w:color w:val="000000" w:themeColor="text1"/>
                <w:sz w:val="24"/>
                <w14:textFill>
                  <w14:solidFill>
                    <w14:schemeClr w14:val="tx1"/>
                  </w14:solidFill>
                </w14:textFill>
              </w:rPr>
              <w:t>优</w:t>
            </w:r>
            <w:bookmarkEnd w:id="75"/>
            <w:bookmarkEnd w:id="76"/>
            <w:bookmarkEnd w:id="77"/>
          </w:p>
        </w:tc>
      </w:tr>
    </w:tbl>
    <w:p>
      <w:pPr>
        <w:keepNext w:val="0"/>
        <w:keepLines w:val="0"/>
        <w:pageBreakBefore w:val="0"/>
        <w:widowControl w:val="0"/>
        <w:kinsoku/>
        <w:wordWrap/>
        <w:overflowPunct w:val="0"/>
        <w:topLinePunct w:val="0"/>
        <w:autoSpaceDE/>
        <w:autoSpaceDN/>
        <w:bidi w:val="0"/>
        <w:adjustRightInd/>
        <w:snapToGrid/>
        <w:spacing w:line="360" w:lineRule="auto"/>
        <w:ind w:firstLine="643" w:firstLineChars="200"/>
        <w:textAlignment w:val="auto"/>
        <w:outlineLvl w:val="1"/>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CN"/>
          <w14:textFill>
            <w14:solidFill>
              <w14:schemeClr w14:val="tx1"/>
            </w14:solidFill>
          </w14:textFill>
        </w:rPr>
        <w:t>二</w:t>
      </w: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0"/>
          <w:szCs w:val="30"/>
          <w14:textFill>
            <w14:solidFill>
              <w14:schemeClr w14:val="tx1"/>
            </w14:solidFill>
          </w14:textFill>
        </w:rPr>
        <w:t>评价结论</w:t>
      </w:r>
      <w:bookmarkEnd w:id="58"/>
      <w:bookmarkEnd w:id="59"/>
      <w:bookmarkStart w:id="78" w:name="_Hlk85463684"/>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2022年实体政务大厅运行管理经费项目绩效评价根据项目特点设置决策、过程、产出、效益四类指标，决策指标分值设置15分，得分14分，该项指标完成情况优秀，过程指标分值设置20分，得分18.5分，该项指标完成情况优秀，产出指标分值设置40分，得分40分，该项指标完成情况优秀，效益指标分值设置25分，得分25分，该项指标完成情况优秀。总体来看，该项目绩效完成情况优秀。</w:t>
      </w:r>
    </w:p>
    <w:p>
      <w:pPr>
        <w:pageBreakBefore w:val="0"/>
        <w:kinsoku/>
        <w:wordWrap/>
        <w:overflowPunct w:val="0"/>
        <w:topLinePunct w:val="0"/>
        <w:bidi w:val="0"/>
        <w:spacing w:line="360" w:lineRule="auto"/>
        <w:ind w:firstLine="482" w:firstLineChars="200"/>
        <w:jc w:val="center"/>
        <w:rPr>
          <w:rFonts w:hint="eastAsia" w:ascii="仿宋" w:hAnsi="仿宋" w:eastAsia="仿宋" w:cs="仿宋"/>
          <w:b/>
          <w:bCs/>
          <w:color w:val="000000" w:themeColor="text1"/>
          <w:sz w:val="24"/>
          <w14:textFill>
            <w14:solidFill>
              <w14:schemeClr w14:val="tx1"/>
            </w14:solidFill>
          </w14:textFill>
        </w:rPr>
      </w:pPr>
    </w:p>
    <w:p>
      <w:pPr>
        <w:pageBreakBefore w:val="0"/>
        <w:kinsoku/>
        <w:wordWrap/>
        <w:overflowPunct w:val="0"/>
        <w:topLinePunct w:val="0"/>
        <w:bidi w:val="0"/>
        <w:spacing w:line="360" w:lineRule="auto"/>
        <w:ind w:firstLine="482" w:firstLineChars="200"/>
        <w:jc w:val="center"/>
        <w:rPr>
          <w:rFonts w:hint="eastAsia" w:ascii="仿宋" w:hAnsi="仿宋" w:eastAsia="仿宋" w:cs="仿宋"/>
          <w:b/>
          <w:bCs/>
          <w:color w:val="000000" w:themeColor="text1"/>
          <w:sz w:val="24"/>
          <w14:textFill>
            <w14:solidFill>
              <w14:schemeClr w14:val="tx1"/>
            </w14:solidFill>
          </w14:textFill>
        </w:rPr>
      </w:pPr>
    </w:p>
    <w:p>
      <w:pPr>
        <w:pageBreakBefore w:val="0"/>
        <w:kinsoku/>
        <w:wordWrap/>
        <w:overflowPunct w:val="0"/>
        <w:topLinePunct w:val="0"/>
        <w:bidi w:val="0"/>
        <w:spacing w:line="360" w:lineRule="auto"/>
        <w:ind w:firstLine="482" w:firstLineChars="200"/>
        <w:jc w:val="center"/>
        <w:rPr>
          <w:rFonts w:hint="eastAsia" w:ascii="仿宋" w:hAnsi="仿宋" w:eastAsia="仿宋" w:cs="仿宋"/>
          <w:b/>
          <w:bCs/>
          <w:color w:val="000000" w:themeColor="text1"/>
          <w:sz w:val="24"/>
          <w14:textFill>
            <w14:solidFill>
              <w14:schemeClr w14:val="tx1"/>
            </w14:solidFill>
          </w14:textFill>
        </w:rPr>
      </w:pPr>
    </w:p>
    <w:p>
      <w:pPr>
        <w:pageBreakBefore w:val="0"/>
        <w:kinsoku/>
        <w:wordWrap/>
        <w:overflowPunct w:val="0"/>
        <w:topLinePunct w:val="0"/>
        <w:bidi w:val="0"/>
        <w:spacing w:line="360" w:lineRule="auto"/>
        <w:ind w:firstLine="482" w:firstLineChars="200"/>
        <w:jc w:val="center"/>
        <w:rPr>
          <w:color w:val="000000" w:themeColor="text1"/>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表3-</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2022年实体政务大厅运行管理经费项目</w:t>
      </w:r>
      <w:r>
        <w:rPr>
          <w:rFonts w:hint="eastAsia" w:ascii="仿宋" w:hAnsi="仿宋" w:eastAsia="仿宋" w:cs="黑体"/>
          <w:b/>
          <w:bCs/>
          <w:color w:val="000000" w:themeColor="text1"/>
          <w:sz w:val="24"/>
          <w14:textFill>
            <w14:solidFill>
              <w14:schemeClr w14:val="tx1"/>
            </w14:solidFill>
          </w14:textFill>
        </w:rPr>
        <w:t>绩效</w:t>
      </w:r>
      <w:r>
        <w:rPr>
          <w:rFonts w:hint="eastAsia" w:ascii="仿宋" w:hAnsi="仿宋" w:eastAsia="仿宋" w:cs="黑体"/>
          <w:b/>
          <w:bCs/>
          <w:color w:val="000000" w:themeColor="text1"/>
          <w:sz w:val="24"/>
          <w:lang w:eastAsia="zh-CN"/>
          <w14:textFill>
            <w14:solidFill>
              <w14:schemeClr w14:val="tx1"/>
            </w14:solidFill>
          </w14:textFill>
        </w:rPr>
        <w:t>评价</w:t>
      </w:r>
      <w:r>
        <w:rPr>
          <w:rFonts w:hint="eastAsia" w:ascii="仿宋" w:hAnsi="仿宋" w:eastAsia="仿宋" w:cs="黑体"/>
          <w:b/>
          <w:bCs/>
          <w:color w:val="000000" w:themeColor="text1"/>
          <w:sz w:val="24"/>
          <w14:textFill>
            <w14:solidFill>
              <w14:schemeClr w14:val="tx1"/>
            </w14:solidFill>
          </w14:textFill>
        </w:rPr>
        <w:t>评分表</w:t>
      </w:r>
    </w:p>
    <w:bookmarkEnd w:id="78"/>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418"/>
        <w:gridCol w:w="1417"/>
        <w:gridCol w:w="1560"/>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79" w:name="_Toc4455"/>
            <w:bookmarkStart w:id="80" w:name="_Toc17642"/>
            <w:bookmarkStart w:id="81" w:name="_Toc1347"/>
            <w:bookmarkStart w:id="82" w:name="_Toc8702"/>
            <w:r>
              <w:rPr>
                <w:rFonts w:hint="eastAsia" w:ascii="仿宋" w:hAnsi="仿宋" w:eastAsia="仿宋" w:cs="黑体"/>
                <w:b/>
                <w:bCs/>
                <w:color w:val="000000" w:themeColor="text1"/>
                <w:sz w:val="24"/>
                <w14:textFill>
                  <w14:solidFill>
                    <w14:schemeClr w14:val="tx1"/>
                  </w14:solidFill>
                </w14:textFill>
              </w:rPr>
              <w:t>绩效指标</w:t>
            </w:r>
            <w:bookmarkEnd w:id="79"/>
            <w:bookmarkEnd w:id="80"/>
            <w:bookmarkEnd w:id="81"/>
            <w:bookmarkEnd w:id="82"/>
          </w:p>
        </w:tc>
        <w:tc>
          <w:tcPr>
            <w:tcW w:w="1418"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83" w:name="_Toc1443"/>
            <w:bookmarkStart w:id="84" w:name="_Toc19596"/>
            <w:bookmarkStart w:id="85" w:name="_Toc2887"/>
            <w:bookmarkStart w:id="86" w:name="_Toc17573"/>
            <w:r>
              <w:rPr>
                <w:rFonts w:hint="eastAsia" w:ascii="仿宋" w:hAnsi="仿宋" w:eastAsia="仿宋" w:cs="黑体"/>
                <w:b/>
                <w:bCs/>
                <w:color w:val="000000" w:themeColor="text1"/>
                <w:sz w:val="24"/>
                <w14:textFill>
                  <w14:solidFill>
                    <w14:schemeClr w14:val="tx1"/>
                  </w14:solidFill>
                </w14:textFill>
              </w:rPr>
              <w:t>决策</w:t>
            </w:r>
            <w:bookmarkEnd w:id="83"/>
            <w:bookmarkEnd w:id="84"/>
            <w:bookmarkEnd w:id="85"/>
            <w:bookmarkEnd w:id="86"/>
          </w:p>
        </w:tc>
        <w:tc>
          <w:tcPr>
            <w:tcW w:w="1417"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87" w:name="_Toc2804"/>
            <w:bookmarkStart w:id="88" w:name="_Toc26613"/>
            <w:bookmarkStart w:id="89" w:name="_Toc14692"/>
            <w:bookmarkStart w:id="90" w:name="_Toc21784"/>
            <w:r>
              <w:rPr>
                <w:rFonts w:hint="eastAsia" w:ascii="仿宋" w:hAnsi="仿宋" w:eastAsia="仿宋" w:cs="黑体"/>
                <w:b/>
                <w:bCs/>
                <w:color w:val="000000" w:themeColor="text1"/>
                <w:sz w:val="24"/>
                <w14:textFill>
                  <w14:solidFill>
                    <w14:schemeClr w14:val="tx1"/>
                  </w14:solidFill>
                </w14:textFill>
              </w:rPr>
              <w:t>过程</w:t>
            </w:r>
            <w:bookmarkEnd w:id="87"/>
            <w:bookmarkEnd w:id="88"/>
            <w:bookmarkEnd w:id="89"/>
            <w:bookmarkEnd w:id="90"/>
          </w:p>
        </w:tc>
        <w:tc>
          <w:tcPr>
            <w:tcW w:w="1560"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91" w:name="_Toc1331"/>
            <w:bookmarkStart w:id="92" w:name="_Toc20093"/>
            <w:bookmarkStart w:id="93" w:name="_Toc10045"/>
            <w:bookmarkStart w:id="94" w:name="_Toc31342"/>
            <w:r>
              <w:rPr>
                <w:rFonts w:hint="eastAsia" w:ascii="仿宋" w:hAnsi="仿宋" w:eastAsia="仿宋" w:cs="黑体"/>
                <w:b/>
                <w:bCs/>
                <w:color w:val="000000" w:themeColor="text1"/>
                <w:sz w:val="24"/>
                <w14:textFill>
                  <w14:solidFill>
                    <w14:schemeClr w14:val="tx1"/>
                  </w14:solidFill>
                </w14:textFill>
              </w:rPr>
              <w:t>产出</w:t>
            </w:r>
            <w:bookmarkEnd w:id="91"/>
            <w:bookmarkEnd w:id="92"/>
            <w:bookmarkEnd w:id="93"/>
            <w:bookmarkEnd w:id="94"/>
          </w:p>
        </w:tc>
        <w:tc>
          <w:tcPr>
            <w:tcW w:w="1559"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95" w:name="_Toc22754"/>
            <w:bookmarkStart w:id="96" w:name="_Toc24406"/>
            <w:bookmarkStart w:id="97" w:name="_Toc18104"/>
            <w:r>
              <w:rPr>
                <w:rFonts w:hint="eastAsia" w:ascii="仿宋" w:hAnsi="仿宋" w:eastAsia="仿宋" w:cs="黑体"/>
                <w:b/>
                <w:bCs/>
                <w:color w:val="000000" w:themeColor="text1"/>
                <w:sz w:val="24"/>
                <w14:textFill>
                  <w14:solidFill>
                    <w14:schemeClr w14:val="tx1"/>
                  </w14:solidFill>
                </w14:textFill>
              </w:rPr>
              <w:t>效益</w:t>
            </w:r>
            <w:bookmarkEnd w:id="95"/>
            <w:bookmarkEnd w:id="96"/>
            <w:bookmarkEnd w:id="97"/>
          </w:p>
        </w:tc>
        <w:tc>
          <w:tcPr>
            <w:tcW w:w="1559"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98" w:name="_Toc13319"/>
            <w:bookmarkStart w:id="99" w:name="_Toc12691"/>
            <w:bookmarkStart w:id="100" w:name="_Toc1705"/>
            <w:bookmarkStart w:id="101" w:name="_Toc6205"/>
            <w:r>
              <w:rPr>
                <w:rFonts w:hint="eastAsia" w:ascii="仿宋" w:hAnsi="仿宋" w:eastAsia="仿宋" w:cs="黑体"/>
                <w:b/>
                <w:bCs/>
                <w:color w:val="000000" w:themeColor="text1"/>
                <w:sz w:val="24"/>
                <w14:textFill>
                  <w14:solidFill>
                    <w14:schemeClr w14:val="tx1"/>
                  </w14:solidFill>
                </w14:textFill>
              </w:rPr>
              <w:t>合计</w:t>
            </w:r>
            <w:bookmarkEnd w:id="98"/>
            <w:bookmarkEnd w:id="99"/>
            <w:bookmarkEnd w:id="100"/>
            <w:bookmarkEnd w:id="10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02" w:name="_Toc581"/>
            <w:bookmarkStart w:id="103" w:name="_Toc2904"/>
            <w:bookmarkStart w:id="104" w:name="_Toc26237"/>
            <w:bookmarkStart w:id="105" w:name="_Toc29125"/>
            <w:r>
              <w:rPr>
                <w:rFonts w:hint="eastAsia" w:ascii="仿宋" w:hAnsi="仿宋" w:eastAsia="仿宋" w:cs="仿宋"/>
                <w:color w:val="000000" w:themeColor="text1"/>
                <w:sz w:val="24"/>
                <w14:textFill>
                  <w14:solidFill>
                    <w14:schemeClr w14:val="tx1"/>
                  </w14:solidFill>
                </w14:textFill>
              </w:rPr>
              <w:t>权重分值</w:t>
            </w:r>
            <w:bookmarkEnd w:id="102"/>
            <w:bookmarkEnd w:id="103"/>
            <w:bookmarkEnd w:id="104"/>
            <w:bookmarkEnd w:id="105"/>
          </w:p>
        </w:tc>
        <w:tc>
          <w:tcPr>
            <w:tcW w:w="1418"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06" w:name="_Toc31305"/>
            <w:bookmarkStart w:id="107" w:name="_Toc1785"/>
            <w:bookmarkStart w:id="108" w:name="_Toc2533"/>
            <w:bookmarkStart w:id="109" w:name="_Toc22265"/>
            <w:r>
              <w:rPr>
                <w:rFonts w:hint="eastAsia" w:ascii="仿宋" w:hAnsi="仿宋" w:eastAsia="仿宋" w:cs="仿宋"/>
                <w:color w:val="000000" w:themeColor="text1"/>
                <w:sz w:val="24"/>
                <w14:textFill>
                  <w14:solidFill>
                    <w14:schemeClr w14:val="tx1"/>
                  </w14:solidFill>
                </w14:textFill>
              </w:rPr>
              <w:t>15</w:t>
            </w:r>
            <w:bookmarkEnd w:id="106"/>
            <w:bookmarkEnd w:id="107"/>
            <w:bookmarkEnd w:id="108"/>
            <w:bookmarkEnd w:id="109"/>
          </w:p>
        </w:tc>
        <w:tc>
          <w:tcPr>
            <w:tcW w:w="1417"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10" w:name="_Toc23456"/>
            <w:bookmarkStart w:id="111" w:name="_Toc32526"/>
            <w:bookmarkStart w:id="112" w:name="_Toc12662"/>
            <w:bookmarkStart w:id="113" w:name="_Toc32616"/>
            <w:r>
              <w:rPr>
                <w:rFonts w:hint="eastAsia" w:ascii="仿宋" w:hAnsi="仿宋" w:eastAsia="仿宋" w:cs="仿宋"/>
                <w:color w:val="000000" w:themeColor="text1"/>
                <w:sz w:val="24"/>
                <w14:textFill>
                  <w14:solidFill>
                    <w14:schemeClr w14:val="tx1"/>
                  </w14:solidFill>
                </w14:textFill>
              </w:rPr>
              <w:t>20</w:t>
            </w:r>
            <w:bookmarkEnd w:id="110"/>
            <w:bookmarkEnd w:id="111"/>
            <w:bookmarkEnd w:id="112"/>
            <w:bookmarkEnd w:id="113"/>
          </w:p>
        </w:tc>
        <w:tc>
          <w:tcPr>
            <w:tcW w:w="1560"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14" w:name="_Toc9188"/>
            <w:bookmarkStart w:id="115" w:name="_Toc18620"/>
            <w:bookmarkStart w:id="116" w:name="_Toc19086"/>
            <w:r>
              <w:rPr>
                <w:rFonts w:hint="eastAsia" w:ascii="仿宋" w:hAnsi="仿宋" w:eastAsia="仿宋" w:cs="仿宋"/>
                <w:color w:val="000000" w:themeColor="text1"/>
                <w:sz w:val="24"/>
                <w14:textFill>
                  <w14:solidFill>
                    <w14:schemeClr w14:val="tx1"/>
                  </w14:solidFill>
                </w14:textFill>
              </w:rPr>
              <w:t>40</w:t>
            </w:r>
            <w:bookmarkEnd w:id="114"/>
            <w:bookmarkEnd w:id="115"/>
            <w:bookmarkEnd w:id="116"/>
          </w:p>
        </w:tc>
        <w:tc>
          <w:tcPr>
            <w:tcW w:w="155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17" w:name="_Toc3007"/>
            <w:bookmarkStart w:id="118" w:name="_Toc12705"/>
            <w:bookmarkStart w:id="119" w:name="_Toc9099"/>
            <w:bookmarkStart w:id="120" w:name="_Toc16923"/>
            <w:r>
              <w:rPr>
                <w:rFonts w:hint="eastAsia" w:ascii="仿宋" w:hAnsi="仿宋" w:eastAsia="仿宋" w:cs="仿宋"/>
                <w:color w:val="000000" w:themeColor="text1"/>
                <w:sz w:val="24"/>
                <w14:textFill>
                  <w14:solidFill>
                    <w14:schemeClr w14:val="tx1"/>
                  </w14:solidFill>
                </w14:textFill>
              </w:rPr>
              <w:t>25</w:t>
            </w:r>
            <w:bookmarkEnd w:id="117"/>
            <w:bookmarkEnd w:id="118"/>
            <w:bookmarkEnd w:id="119"/>
            <w:bookmarkEnd w:id="120"/>
          </w:p>
        </w:tc>
        <w:tc>
          <w:tcPr>
            <w:tcW w:w="155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21" w:name="_Toc4602"/>
            <w:bookmarkStart w:id="122" w:name="_Toc14368"/>
            <w:bookmarkStart w:id="123" w:name="_Toc13709"/>
            <w:bookmarkStart w:id="124" w:name="_Toc30615"/>
            <w:r>
              <w:rPr>
                <w:rFonts w:hint="eastAsia" w:ascii="仿宋" w:hAnsi="仿宋" w:eastAsia="仿宋" w:cs="仿宋"/>
                <w:color w:val="000000" w:themeColor="text1"/>
                <w:sz w:val="24"/>
                <w14:textFill>
                  <w14:solidFill>
                    <w14:schemeClr w14:val="tx1"/>
                  </w14:solidFill>
                </w14:textFill>
              </w:rPr>
              <w:t>100</w:t>
            </w:r>
            <w:bookmarkEnd w:id="121"/>
            <w:bookmarkEnd w:id="122"/>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25" w:name="_Toc27152"/>
            <w:bookmarkStart w:id="126" w:name="_Toc19781"/>
            <w:bookmarkStart w:id="127" w:name="_Toc26676"/>
            <w:bookmarkStart w:id="128" w:name="_Toc26606"/>
            <w:r>
              <w:rPr>
                <w:rFonts w:hint="eastAsia" w:ascii="仿宋" w:hAnsi="仿宋" w:eastAsia="仿宋" w:cs="仿宋"/>
                <w:color w:val="000000" w:themeColor="text1"/>
                <w:sz w:val="24"/>
                <w14:textFill>
                  <w14:solidFill>
                    <w14:schemeClr w14:val="tx1"/>
                  </w14:solidFill>
                </w14:textFill>
              </w:rPr>
              <w:t>绩效平均得分</w:t>
            </w:r>
            <w:bookmarkEnd w:id="125"/>
            <w:bookmarkEnd w:id="126"/>
            <w:bookmarkEnd w:id="127"/>
            <w:bookmarkEnd w:id="128"/>
          </w:p>
        </w:tc>
        <w:tc>
          <w:tcPr>
            <w:tcW w:w="1418"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p>
        </w:tc>
        <w:tc>
          <w:tcPr>
            <w:tcW w:w="1417"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18.5</w:t>
            </w:r>
          </w:p>
        </w:tc>
        <w:tc>
          <w:tcPr>
            <w:tcW w:w="1560"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40</w:t>
            </w:r>
          </w:p>
        </w:tc>
        <w:tc>
          <w:tcPr>
            <w:tcW w:w="1559"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24.50</w:t>
            </w:r>
          </w:p>
        </w:tc>
        <w:tc>
          <w:tcPr>
            <w:tcW w:w="1559"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29" w:name="_Toc6406"/>
            <w:bookmarkStart w:id="130" w:name="_Toc6650"/>
            <w:bookmarkStart w:id="131" w:name="_Toc7492"/>
            <w:bookmarkStart w:id="132" w:name="_Toc21810"/>
            <w:r>
              <w:rPr>
                <w:rFonts w:hint="eastAsia" w:ascii="仿宋" w:hAnsi="仿宋" w:eastAsia="仿宋" w:cs="仿宋"/>
                <w:color w:val="000000" w:themeColor="text1"/>
                <w:sz w:val="24"/>
                <w14:textFill>
                  <w14:solidFill>
                    <w14:schemeClr w14:val="tx1"/>
                  </w14:solidFill>
                </w14:textFill>
              </w:rPr>
              <w:t>评价结论</w:t>
            </w:r>
            <w:bookmarkEnd w:id="129"/>
            <w:bookmarkEnd w:id="130"/>
            <w:bookmarkEnd w:id="131"/>
            <w:bookmarkEnd w:id="132"/>
          </w:p>
        </w:tc>
        <w:tc>
          <w:tcPr>
            <w:tcW w:w="7513" w:type="dxa"/>
            <w:gridSpan w:val="5"/>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33" w:name="_Toc469"/>
            <w:bookmarkStart w:id="134" w:name="_Toc32435"/>
            <w:r>
              <w:rPr>
                <w:rFonts w:hint="eastAsia" w:ascii="仿宋" w:hAnsi="仿宋" w:eastAsia="仿宋" w:cs="仿宋"/>
                <w:color w:val="000000" w:themeColor="text1"/>
                <w:sz w:val="24"/>
                <w14:textFill>
                  <w14:solidFill>
                    <w14:schemeClr w14:val="tx1"/>
                  </w14:solidFill>
                </w14:textFill>
              </w:rPr>
              <w:t>优</w:t>
            </w:r>
            <w:bookmarkEnd w:id="133"/>
            <w:bookmarkEnd w:id="134"/>
          </w:p>
        </w:tc>
      </w:tr>
    </w:tbl>
    <w:p>
      <w:pPr>
        <w:pStyle w:val="2"/>
        <w:pageBreakBefore w:val="0"/>
        <w:kinsoku/>
        <w:wordWrap/>
        <w:overflowPunct w:val="0"/>
        <w:topLinePunct w:val="0"/>
        <w:bidi w:val="0"/>
        <w:ind w:firstLine="723" w:firstLineChars="200"/>
        <w:rPr>
          <w:rFonts w:hint="eastAsia" w:ascii="Times New Roman" w:hAnsi="Times New Roman" w:eastAsia="楷体" w:cs="Times New Roman (标题 CS)"/>
          <w:color w:val="000000" w:themeColor="text1"/>
          <w14:textFill>
            <w14:solidFill>
              <w14:schemeClr w14:val="tx1"/>
            </w14:solidFill>
          </w14:textFill>
        </w:rPr>
      </w:pPr>
      <w:bookmarkStart w:id="135" w:name="_Toc3041"/>
      <w:bookmarkStart w:id="136" w:name="_Hlk91338008"/>
      <w:bookmarkStart w:id="137" w:name="_Toc615"/>
      <w:r>
        <w:rPr>
          <w:rFonts w:hint="eastAsia" w:eastAsia="黑体" w:cs="Times New Roman (正文 CS 字体)"/>
          <w:color w:val="000000" w:themeColor="text1"/>
          <w14:textFill>
            <w14:solidFill>
              <w14:schemeClr w14:val="tx1"/>
            </w14:solidFill>
          </w14:textFill>
        </w:rPr>
        <w:t>四、绩效评价指标分析</w:t>
      </w:r>
      <w:bookmarkEnd w:id="135"/>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（一）项目决策情况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黑体"/>
          <w:color w:val="000000" w:themeColor="text1"/>
          <w:sz w:val="32"/>
          <w:szCs w:val="32"/>
          <w:lang w:val="en-US" w:eastAsia="zh-CN"/>
          <w14:textFill>
            <w14:solidFill>
              <w14:schemeClr w14:val="tx1"/>
            </w14:solidFill>
          </w14:textFill>
        </w:rPr>
        <w:t>实体政务大厅运行管理经费项目</w:t>
      </w:r>
      <w:r>
        <w:rPr>
          <w:rFonts w:hint="eastAsia" w:ascii="仿宋" w:hAnsi="仿宋" w:eastAsia="仿宋" w:cs="仿宋"/>
          <w:color w:val="000000" w:themeColor="text1"/>
          <w:sz w:val="32"/>
          <w:szCs w:val="32"/>
          <w14:textFill>
            <w14:solidFill>
              <w14:schemeClr w14:val="tx1"/>
            </w14:solidFill>
          </w14:textFill>
        </w:rPr>
        <w:t>决策指标分值15分，包括项目立项、绩效目标、资金投入三个方面的内容</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项目决策平均得分</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93.33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从得分情况看，项目决策指标完成情况优秀，</w:t>
      </w:r>
      <w:r>
        <w:rPr>
          <w:rFonts w:hint="eastAsia" w:ascii="仿宋" w:hAnsi="仿宋" w:eastAsia="仿宋" w:cs="仿宋"/>
          <w:color w:val="000000" w:themeColor="text1"/>
          <w:sz w:val="32"/>
          <w:szCs w:val="32"/>
          <w14:textFill>
            <w14:solidFill>
              <w14:schemeClr w14:val="tx1"/>
            </w14:solidFill>
          </w14:textFill>
        </w:rPr>
        <w:t>项目立项符合法律法规、相关政策、发展规划以及部门职责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项目申请、设立过程符合相关要求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项目所设定的</w:t>
      </w:r>
      <w:r>
        <w:rPr>
          <w:rFonts w:hint="eastAsia" w:ascii="仿宋" w:hAnsi="仿宋" w:eastAsia="仿宋" w:cs="仿宋"/>
          <w:color w:val="000000" w:themeColor="text1"/>
          <w:sz w:val="32"/>
          <w:szCs w:val="32"/>
          <w:highlight w:val="none"/>
          <w14:textFill>
            <w14:solidFill>
              <w14:schemeClr w14:val="tx1"/>
            </w14:solidFill>
          </w14:textFill>
        </w:rPr>
        <w:t>绩效指标清晰、细化、可衡量</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项目预算编制经过科学论证、有明确标准，资金额度与年度目标相适应，项目预算资金分配有测算依据。</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bookmarkStart w:id="138" w:name="_Toc22156"/>
      <w:r>
        <w:rPr>
          <w:rFonts w:hint="eastAsia" w:ascii="仿宋" w:hAnsi="仿宋" w:eastAsia="仿宋" w:cs="仿宋"/>
          <w:b/>
          <w:bCs/>
          <w:color w:val="000000" w:themeColor="text1"/>
          <w:sz w:val="32"/>
          <w:szCs w:val="32"/>
          <w14:textFill>
            <w14:solidFill>
              <w14:schemeClr w14:val="tx1"/>
            </w14:solidFill>
          </w14:textFill>
        </w:rPr>
        <w:t>1.项目立项</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反映项目立项情况，主要考察项目立项是否符合法律法规、相关政策、发展规划以及部门职责以及申请、设立过程是否符合相关要求。</w:t>
      </w:r>
    </w:p>
    <w:p>
      <w:pPr>
        <w:pStyle w:val="4"/>
        <w:pageBreakBefore w:val="0"/>
        <w:kinsoku/>
        <w:wordWrap/>
        <w:overflowPunct w:val="0"/>
        <w:topLinePunct w:val="0"/>
        <w:bidi w:val="0"/>
        <w:spacing w:line="360" w:lineRule="auto"/>
        <w:ind w:left="0" w:leftChars="0" w:firstLine="640" w:firstLineChars="200"/>
        <w:jc w:val="both"/>
        <w:rPr>
          <w:rFonts w:hint="eastAsia"/>
          <w:color w:val="000000" w:themeColor="text1"/>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指标分值5分，包括立项依据充分性、项目立项规范性。</w:t>
      </w:r>
    </w:p>
    <w:p>
      <w:pPr>
        <w:pageBreakBefore w:val="0"/>
        <w:kinsoku/>
        <w:wordWrap/>
        <w:overflowPunct w:val="0"/>
        <w:topLinePunct w:val="0"/>
        <w:bidi w:val="0"/>
        <w:spacing w:line="360" w:lineRule="auto"/>
        <w:ind w:firstLine="482" w:firstLineChars="200"/>
        <w:jc w:val="center"/>
        <w:rPr>
          <w:rFonts w:hint="eastAsia" w:ascii="仿宋" w:hAnsi="仿宋" w:eastAsia="仿宋" w:cs="仿宋"/>
          <w:b/>
          <w:bCs/>
          <w:color w:val="000000" w:themeColor="text1"/>
          <w:sz w:val="24"/>
          <w14:textFill>
            <w14:solidFill>
              <w14:schemeClr w14:val="tx1"/>
            </w14:solidFill>
          </w14:textFill>
        </w:rPr>
      </w:pPr>
    </w:p>
    <w:p>
      <w:pPr>
        <w:pageBreakBefore w:val="0"/>
        <w:kinsoku/>
        <w:wordWrap/>
        <w:overflowPunct w:val="0"/>
        <w:topLinePunct w:val="0"/>
        <w:bidi w:val="0"/>
        <w:spacing w:line="360" w:lineRule="auto"/>
        <w:ind w:firstLine="482" w:firstLineChars="200"/>
        <w:jc w:val="center"/>
        <w:rPr>
          <w:rFonts w:hint="eastAsia" w:ascii="仿宋" w:hAnsi="仿宋" w:eastAsia="仿宋" w:cs="仿宋"/>
          <w:b/>
          <w:bCs/>
          <w:color w:val="000000" w:themeColor="text1"/>
          <w:sz w:val="24"/>
          <w14:textFill>
            <w14:solidFill>
              <w14:schemeClr w14:val="tx1"/>
            </w14:solidFill>
          </w14:textFill>
        </w:rPr>
      </w:pP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：项目立项指标评分表</w:t>
      </w:r>
    </w:p>
    <w:tbl>
      <w:tblPr>
        <w:tblStyle w:val="12"/>
        <w:tblW w:w="872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1227"/>
        <w:gridCol w:w="1146"/>
        <w:gridCol w:w="1145"/>
        <w:gridCol w:w="1145"/>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33" w:type="dxa"/>
            <w:vMerge w:val="restart"/>
            <w:vAlign w:val="center"/>
          </w:tcPr>
          <w:p>
            <w:pPr>
              <w:pageBreakBefore w:val="0"/>
              <w:kinsoku/>
              <w:wordWrap/>
              <w:overflowPunct w:val="0"/>
              <w:topLinePunct w:val="0"/>
              <w:bidi w:val="0"/>
              <w:jc w:val="center"/>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37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39" w:name="_Hlk92355427"/>
            <w:r>
              <w:rPr>
                <w:rFonts w:hint="eastAsia" w:ascii="仿宋" w:hAnsi="仿宋" w:eastAsia="仿宋" w:cs="仿宋"/>
                <w:b/>
                <w:bCs/>
                <w:color w:val="000000" w:themeColor="text1"/>
                <w:sz w:val="24"/>
                <w14:textFill>
                  <w14:solidFill>
                    <w14:schemeClr w14:val="tx1"/>
                  </w14:solidFill>
                </w14:textFill>
              </w:rPr>
              <w:t>立项依据充分性</w:t>
            </w:r>
            <w:bookmarkEnd w:id="139"/>
          </w:p>
        </w:tc>
        <w:tc>
          <w:tcPr>
            <w:tcW w:w="2290"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项目立项规范性</w:t>
            </w:r>
          </w:p>
        </w:tc>
        <w:tc>
          <w:tcPr>
            <w:tcW w:w="1031"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33"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22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31"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033" w:type="dxa"/>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1227"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6"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5"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031"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5</w:t>
            </w:r>
          </w:p>
        </w:tc>
      </w:tr>
    </w:tbl>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（1）立项依据的充分性：项目立项依据充分，符合法律法规、相关政策、发展规划以及部门职责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该项指标满分2分，得2分</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（2）项目立项的规范性：项目申请、设立过程是否符合相关要求。</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项目立项指标得</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无扣</w:t>
      </w:r>
      <w:r>
        <w:rPr>
          <w:rFonts w:hint="eastAsia" w:ascii="仿宋" w:hAnsi="仿宋" w:eastAsia="仿宋" w:cs="仿宋"/>
          <w:color w:val="000000" w:themeColor="text1"/>
          <w:sz w:val="32"/>
          <w:szCs w:val="32"/>
          <w:lang w:val="en-US" w:eastAsia="zh-CN"/>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2.绩效目标</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反映项目绩效目标设定情况。</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分，包括绩效目标合理性和绩效目标明确性。</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：绩效目标指标评分表</w:t>
      </w:r>
    </w:p>
    <w:tbl>
      <w:tblPr>
        <w:tblStyle w:val="12"/>
        <w:tblW w:w="8745"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6"/>
        <w:gridCol w:w="1227"/>
        <w:gridCol w:w="1146"/>
        <w:gridCol w:w="1145"/>
        <w:gridCol w:w="114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2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37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0" w:name="_Hlk92355627"/>
            <w:r>
              <w:rPr>
                <w:rFonts w:hint="eastAsia" w:ascii="仿宋" w:hAnsi="仿宋" w:eastAsia="仿宋" w:cs="仿宋"/>
                <w:b/>
                <w:bCs/>
                <w:color w:val="000000" w:themeColor="text1"/>
                <w:sz w:val="24"/>
                <w14:textFill>
                  <w14:solidFill>
                    <w14:schemeClr w14:val="tx1"/>
                  </w14:solidFill>
                </w14:textFill>
              </w:rPr>
              <w:t>绩效目标合理性</w:t>
            </w:r>
            <w:bookmarkEnd w:id="140"/>
          </w:p>
        </w:tc>
        <w:tc>
          <w:tcPr>
            <w:tcW w:w="2290"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1" w:name="_Hlk92355674"/>
            <w:r>
              <w:rPr>
                <w:rFonts w:hint="eastAsia" w:ascii="仿宋" w:hAnsi="仿宋" w:eastAsia="仿宋" w:cs="仿宋"/>
                <w:b/>
                <w:bCs/>
                <w:color w:val="000000" w:themeColor="text1"/>
                <w:sz w:val="24"/>
                <w14:textFill>
                  <w14:solidFill>
                    <w14:schemeClr w14:val="tx1"/>
                  </w14:solidFill>
                </w14:textFill>
              </w:rPr>
              <w:t>绩效指标明确性</w:t>
            </w:r>
            <w:bookmarkEnd w:id="141"/>
          </w:p>
        </w:tc>
        <w:tc>
          <w:tcPr>
            <w:tcW w:w="105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2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22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5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6"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1227"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6"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056"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r>
    </w:tbl>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（1）绩效目标的合理性：项目所设定的绩效目标依据充分，</w:t>
      </w:r>
      <w:r>
        <w:rPr>
          <w:rFonts w:hint="eastAsia" w:ascii="仿宋" w:hAnsi="仿宋" w:eastAsia="仿宋"/>
          <w:color w:val="000000" w:themeColor="text1"/>
          <w:sz w:val="32"/>
          <w:szCs w:val="32"/>
          <w:lang w:val="en-US" w:eastAsia="zh-CN"/>
          <w14:textFill>
            <w14:solidFill>
              <w14:schemeClr w14:val="tx1"/>
            </w14:solidFill>
          </w14:textFill>
        </w:rPr>
        <w:t>但存在定性指标占比45%的情况，一般情况下定性指标占比30%较为合理</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该项指标满分2分，得1分。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（2）绩效指标的明确性：依据绩效目标设定的绩效指标清晰、细化、可衡量</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该项指标满分2分，得2分。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绩效</w:t>
      </w:r>
      <w:r>
        <w:rPr>
          <w:rFonts w:hint="eastAsia" w:ascii="仿宋" w:hAnsi="仿宋" w:eastAsia="仿宋"/>
          <w:color w:val="000000" w:themeColor="text1"/>
          <w:sz w:val="32"/>
          <w:szCs w:val="32"/>
          <w14:textFill>
            <w14:solidFill>
              <w14:schemeClr w14:val="tx1"/>
            </w14:solidFill>
          </w14:textFill>
        </w:rPr>
        <w:t>目标指标</w:t>
      </w:r>
      <w:r>
        <w:rPr>
          <w:rFonts w:hint="eastAsia" w:ascii="仿宋" w:hAnsi="仿宋" w:eastAsia="仿宋"/>
          <w:color w:val="000000" w:themeColor="text1"/>
          <w:sz w:val="32"/>
          <w:szCs w:val="32"/>
          <w:lang w:val="en-US" w:eastAsia="zh-CN"/>
          <w14:textFill>
            <w14:solidFill>
              <w14:schemeClr w14:val="tx1"/>
            </w14:solidFill>
          </w14:textFill>
        </w:rPr>
        <w:t>满</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得</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分，得分率</w:t>
      </w:r>
      <w:r>
        <w:rPr>
          <w:rFonts w:hint="eastAsia" w:ascii="仿宋" w:hAnsi="仿宋" w:eastAsia="仿宋"/>
          <w:color w:val="000000" w:themeColor="text1"/>
          <w:sz w:val="32"/>
          <w:szCs w:val="32"/>
          <w:lang w:val="en-US" w:eastAsia="zh-CN"/>
          <w14:textFill>
            <w14:solidFill>
              <w14:schemeClr w14:val="tx1"/>
            </w14:solidFill>
          </w14:textFill>
        </w:rPr>
        <w:t>75</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从得分情况看，该指标完成情况一般</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3.资金投入</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反映项目资金投入过程中预算编制情况及资金分配情况。</w:t>
      </w:r>
    </w:p>
    <w:p>
      <w:pPr>
        <w:pStyle w:val="4"/>
        <w:pageBreakBefore w:val="0"/>
        <w:kinsoku/>
        <w:wordWrap/>
        <w:overflowPunct w:val="0"/>
        <w:topLinePunct w:val="0"/>
        <w:bidi w:val="0"/>
        <w:spacing w:line="360" w:lineRule="auto"/>
        <w:ind w:left="0" w:leftChars="0" w:firstLine="640" w:firstLineChars="200"/>
        <w:jc w:val="both"/>
        <w:rPr>
          <w:color w:val="000000" w:themeColor="text1"/>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分，包括预算编制科学性和资金分配合理性。</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：资金投入指标评分表</w:t>
      </w:r>
    </w:p>
    <w:tbl>
      <w:tblPr>
        <w:tblStyle w:val="12"/>
        <w:tblW w:w="873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gridCol w:w="1227"/>
        <w:gridCol w:w="1146"/>
        <w:gridCol w:w="1145"/>
        <w:gridCol w:w="114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1"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37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预算编制科学性</w:t>
            </w:r>
          </w:p>
        </w:tc>
        <w:tc>
          <w:tcPr>
            <w:tcW w:w="2290"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2" w:name="_Hlk91251813"/>
            <w:r>
              <w:rPr>
                <w:rFonts w:hint="eastAsia" w:ascii="仿宋" w:hAnsi="仿宋" w:eastAsia="仿宋" w:cs="仿宋"/>
                <w:b/>
                <w:bCs/>
                <w:color w:val="000000" w:themeColor="text1"/>
                <w:sz w:val="24"/>
                <w14:textFill>
                  <w14:solidFill>
                    <w14:schemeClr w14:val="tx1"/>
                  </w14:solidFill>
                </w14:textFill>
              </w:rPr>
              <w:t>资金分配合理性</w:t>
            </w:r>
            <w:bookmarkEnd w:id="142"/>
          </w:p>
        </w:tc>
        <w:tc>
          <w:tcPr>
            <w:tcW w:w="105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1"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22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5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1"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1227"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6"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056"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6</w:t>
            </w:r>
          </w:p>
        </w:tc>
      </w:tr>
    </w:tbl>
    <w:p>
      <w:pPr>
        <w:pageBreakBefore w:val="0"/>
        <w:kinsoku/>
        <w:wordWrap/>
        <w:overflowPunct w:val="0"/>
        <w:topLinePunct w:val="0"/>
        <w:bidi w:val="0"/>
        <w:spacing w:line="360" w:lineRule="auto"/>
        <w:ind w:firstLine="640" w:firstLineChars="200"/>
        <w:rPr>
          <w:rFonts w:hint="eastAsia" w:ascii="仿宋" w:hAnsi="仿宋" w:eastAsia="仿宋" w:cs="Times New Roman (标题 CS)"/>
          <w:color w:val="000000" w:themeColor="text1"/>
          <w:sz w:val="32"/>
          <w:szCs w:val="32"/>
          <w:highlight w:val="none"/>
          <w:lang w:eastAsia="zh-CN"/>
          <w14:textFill>
            <w14:solidFill>
              <w14:schemeClr w14:val="tx1"/>
            </w14:solidFill>
          </w14:textFill>
        </w:rPr>
      </w:pPr>
      <w:bookmarkStart w:id="143" w:name="_Hlk91254669"/>
      <w:r>
        <w:rPr>
          <w:rFonts w:hint="eastAsia" w:ascii="仿宋" w:hAnsi="仿宋" w:eastAsia="仿宋" w:cs="Times New Roman (标题 CS)"/>
          <w:color w:val="000000" w:themeColor="text1"/>
          <w:sz w:val="32"/>
          <w:szCs w:val="32"/>
          <w:highlight w:val="none"/>
          <w14:textFill>
            <w14:solidFill>
              <w14:schemeClr w14:val="tx1"/>
            </w14:solidFill>
          </w14:textFill>
        </w:rPr>
        <w:t>（1）预算编制的科学性：项目预算编制经过科学论证</w:t>
      </w:r>
      <w:r>
        <w:rPr>
          <w:rFonts w:hint="eastAsia" w:ascii="仿宋" w:hAnsi="仿宋" w:eastAsia="仿宋" w:cs="Times New Roman (标题 CS)"/>
          <w:color w:val="000000" w:themeColor="text1"/>
          <w:sz w:val="32"/>
          <w:szCs w:val="32"/>
          <w:highlight w:val="none"/>
          <w:lang w:eastAsia="zh-CN"/>
          <w14:textFill>
            <w14:solidFill>
              <w14:schemeClr w14:val="tx1"/>
            </w14:solidFill>
          </w14:textFill>
        </w:rPr>
        <w:t>，</w:t>
      </w:r>
      <w:r>
        <w:rPr>
          <w:rFonts w:hint="eastAsia" w:ascii="仿宋" w:hAnsi="仿宋" w:eastAsia="仿宋" w:cs="Times New Roman (标题 CS)"/>
          <w:color w:val="000000" w:themeColor="text1"/>
          <w:sz w:val="32"/>
          <w:szCs w:val="32"/>
          <w:highlight w:val="none"/>
          <w14:textFill>
            <w14:solidFill>
              <w14:schemeClr w14:val="tx1"/>
            </w14:solidFill>
          </w14:textFill>
        </w:rPr>
        <w:t>有明确标准，资金额度与年度目标相适应</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keepNext/>
        <w:keepLines/>
        <w:pageBreakBefore w:val="0"/>
        <w:kinsoku/>
        <w:wordWrap/>
        <w:overflowPunct w:val="0"/>
        <w:topLinePunct w:val="0"/>
        <w:bidi w:val="0"/>
        <w:adjustRightInd w:val="0"/>
        <w:snapToGrid w:val="0"/>
        <w:spacing w:line="360" w:lineRule="auto"/>
        <w:ind w:firstLine="640" w:firstLineChars="200"/>
        <w:rPr>
          <w:rFonts w:hint="eastAsia" w:ascii="仿宋" w:hAnsi="仿宋" w:eastAsia="仿宋" w:cs="Times New Roman (标题 CS)"/>
          <w:color w:val="000000" w:themeColor="text1"/>
          <w:sz w:val="32"/>
          <w:szCs w:val="32"/>
          <w:highlight w:val="none"/>
          <w:lang w:eastAsia="zh-CN"/>
          <w14:textFill>
            <w14:solidFill>
              <w14:schemeClr w14:val="tx1"/>
            </w14:solidFill>
          </w14:textFill>
        </w:rPr>
      </w:pPr>
      <w:r>
        <w:rPr>
          <w:rFonts w:hint="eastAsia" w:ascii="仿宋" w:hAnsi="仿宋" w:eastAsia="仿宋" w:cs="Times New Roman (标题 CS)"/>
          <w:color w:val="000000" w:themeColor="text1"/>
          <w:sz w:val="32"/>
          <w:szCs w:val="32"/>
          <w:highlight w:val="none"/>
          <w14:textFill>
            <w14:solidFill>
              <w14:schemeClr w14:val="tx1"/>
            </w14:solidFill>
          </w14:textFill>
        </w:rPr>
        <w:t>（2）资金分配的合理性：项目预算资金分配有测算依据，与单位</w:t>
      </w:r>
      <w:r>
        <w:rPr>
          <w:rFonts w:hint="eastAsia" w:ascii="仿宋" w:hAnsi="仿宋" w:eastAsia="仿宋" w:cs="Times New Roman (标题 CS)"/>
          <w:color w:val="000000" w:themeColor="text1"/>
          <w:sz w:val="32"/>
          <w:szCs w:val="32"/>
          <w:highlight w:val="none"/>
          <w:lang w:eastAsia="zh-CN"/>
          <w14:textFill>
            <w14:solidFill>
              <w14:schemeClr w14:val="tx1"/>
            </w14:solidFill>
          </w14:textFill>
        </w:rPr>
        <w:t>及业务实际</w:t>
      </w:r>
      <w:r>
        <w:rPr>
          <w:rFonts w:hint="eastAsia" w:ascii="仿宋" w:hAnsi="仿宋" w:eastAsia="仿宋" w:cs="Times New Roman (标题 CS)"/>
          <w:color w:val="000000" w:themeColor="text1"/>
          <w:sz w:val="32"/>
          <w:szCs w:val="32"/>
          <w:highlight w:val="none"/>
          <w14:textFill>
            <w14:solidFill>
              <w14:schemeClr w14:val="tx1"/>
            </w14:solidFill>
          </w14:textFill>
        </w:rPr>
        <w:t>相适应。</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资金投入</w:t>
      </w:r>
      <w:r>
        <w:rPr>
          <w:rFonts w:hint="eastAsia" w:ascii="仿宋" w:hAnsi="仿宋" w:eastAsia="仿宋"/>
          <w:color w:val="000000" w:themeColor="text1"/>
          <w:sz w:val="32"/>
          <w:szCs w:val="32"/>
          <w14:textFill>
            <w14:solidFill>
              <w14:schemeClr w14:val="tx1"/>
            </w14:solidFill>
          </w14:textFill>
        </w:rPr>
        <w:t>指标得分</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分，得分率</w:t>
      </w:r>
      <w:r>
        <w:rPr>
          <w:rFonts w:hint="eastAsia" w:ascii="仿宋" w:hAnsi="仿宋" w:eastAsia="仿宋"/>
          <w:color w:val="000000" w:themeColor="text1"/>
          <w:sz w:val="32"/>
          <w:szCs w:val="32"/>
          <w:lang w:val="en-US" w:eastAsia="zh-CN"/>
          <w14:textFill>
            <w14:solidFill>
              <w14:schemeClr w14:val="tx1"/>
            </w14:solidFill>
          </w14:textFill>
        </w:rPr>
        <w:t>100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r>
        <w:rPr>
          <w:rFonts w:hint="eastAsia" w:ascii="仿宋" w:hAnsi="仿宋" w:eastAsia="仿宋" w:cs="仿宋"/>
          <w:color w:val="000000" w:themeColor="text1"/>
          <w:sz w:val="32"/>
          <w:szCs w:val="32"/>
          <w14:textFill>
            <w14:solidFill>
              <w14:schemeClr w14:val="tx1"/>
            </w14:solidFill>
          </w14:textFill>
        </w:rPr>
        <w:t>。</w:t>
      </w:r>
    </w:p>
    <w:bookmarkEnd w:id="143"/>
    <w:p>
      <w:pPr>
        <w:pStyle w:val="3"/>
        <w:pageBreakBefore w:val="0"/>
        <w:kinsoku/>
        <w:wordWrap/>
        <w:overflowPunct w:val="0"/>
        <w:topLinePunct w:val="0"/>
        <w:bidi w:val="0"/>
        <w:spacing w:before="0" w:after="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（二）项目过程情况</w:t>
      </w:r>
      <w:bookmarkEnd w:id="138"/>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144" w:name="_Toc29457"/>
      <w:r>
        <w:rPr>
          <w:rFonts w:hint="eastAsia" w:ascii="仿宋" w:hAnsi="仿宋" w:eastAsia="仿宋" w:cs="仿宋"/>
          <w:color w:val="000000" w:themeColor="text1"/>
          <w:sz w:val="32"/>
          <w:szCs w:val="32"/>
          <w:lang w:val="en-US" w:eastAsia="zh-CN"/>
          <w14:textFill>
            <w14:solidFill>
              <w14:schemeClr w14:val="tx1"/>
            </w14:solidFill>
          </w14:textFill>
        </w:rPr>
        <w:t>实体政务大厅运行管理经费项目</w:t>
      </w:r>
      <w:r>
        <w:rPr>
          <w:rFonts w:hint="eastAsia" w:ascii="仿宋" w:hAnsi="仿宋" w:eastAsia="仿宋" w:cs="仿宋"/>
          <w:color w:val="000000" w:themeColor="text1"/>
          <w:sz w:val="32"/>
          <w:szCs w:val="32"/>
          <w14:textFill>
            <w14:solidFill>
              <w14:schemeClr w14:val="tx1"/>
            </w14:solidFill>
          </w14:textFill>
        </w:rPr>
        <w:t>过程指标分值2</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分，包括资金管理、组织实施两方面的内容。</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项目过程</w:t>
      </w:r>
      <w:r>
        <w:rPr>
          <w:rFonts w:hint="eastAsia" w:ascii="仿宋" w:hAnsi="仿宋" w:eastAsia="仿宋" w:cs="仿宋"/>
          <w:color w:val="000000" w:themeColor="text1"/>
          <w:sz w:val="32"/>
          <w:szCs w:val="32"/>
          <w14:textFill>
            <w14:solidFill>
              <w14:schemeClr w14:val="tx1"/>
            </w14:solidFill>
          </w14:textFill>
        </w:rPr>
        <w:t>平均得分</w:t>
      </w:r>
      <w:r>
        <w:rPr>
          <w:rFonts w:hint="eastAsia" w:ascii="仿宋" w:hAnsi="仿宋" w:eastAsia="仿宋" w:cs="仿宋"/>
          <w:color w:val="000000" w:themeColor="text1"/>
          <w:sz w:val="32"/>
          <w:szCs w:val="32"/>
          <w:lang w:val="en-US" w:eastAsia="zh-CN"/>
          <w14:textFill>
            <w14:solidFill>
              <w14:schemeClr w14:val="tx1"/>
            </w14:solidFill>
          </w14:textFill>
        </w:rPr>
        <w:t>18.5</w:t>
      </w:r>
      <w:r>
        <w:rPr>
          <w:rFonts w:hint="eastAsia" w:ascii="仿宋" w:hAnsi="仿宋" w:eastAsia="仿宋" w:cs="仿宋"/>
          <w:color w:val="000000" w:themeColor="text1"/>
          <w:sz w:val="32"/>
          <w:szCs w:val="32"/>
          <w14:textFill>
            <w14:solidFill>
              <w14:schemeClr w14:val="tx1"/>
            </w14:solidFill>
          </w14:textFill>
        </w:rPr>
        <w:t>分，扣</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92.5%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过程指标完成情况优秀。项目财政资金到位及时，为项目顺利实施提供保障，项目资金使用符合相关的财务管理制度规定，资金使用相关制度建设完善，预算执行情况良好，政府采购按预算进行，未发现超预算、无预算采购情况。</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1.资金管理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w:t>
      </w:r>
      <w:bookmarkStart w:id="145" w:name="_Hlk91253854"/>
      <w:r>
        <w:rPr>
          <w:rFonts w:hint="eastAsia" w:ascii="仿宋" w:hAnsi="仿宋" w:eastAsia="仿宋"/>
          <w:color w:val="000000" w:themeColor="text1"/>
          <w:sz w:val="32"/>
          <w:szCs w:val="32"/>
          <w14:textFill>
            <w14:solidFill>
              <w14:schemeClr w14:val="tx1"/>
            </w14:solidFill>
          </w14:textFill>
        </w:rPr>
        <w:t>资金到位率、预算执行率、资金使用的合规性、政府采购</w:t>
      </w:r>
      <w:bookmarkEnd w:id="145"/>
      <w:r>
        <w:rPr>
          <w:rFonts w:hint="eastAsia" w:ascii="仿宋" w:hAnsi="仿宋" w:eastAsia="仿宋"/>
          <w:color w:val="000000" w:themeColor="text1"/>
          <w:sz w:val="32"/>
          <w:szCs w:val="32"/>
          <w14:textFill>
            <w14:solidFill>
              <w14:schemeClr w14:val="tx1"/>
            </w14:solidFill>
          </w14:textFill>
        </w:rPr>
        <w:t>是否依据相关政策，是否符合规定。</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指标分值1</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分，包括资金到位率、预算执行率、资金使用的合规性、政府采购。</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：资金管理指标评分表</w:t>
      </w:r>
    </w:p>
    <w:tbl>
      <w:tblPr>
        <w:tblStyle w:val="12"/>
        <w:tblW w:w="9148"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795"/>
        <w:gridCol w:w="732"/>
        <w:gridCol w:w="809"/>
        <w:gridCol w:w="814"/>
        <w:gridCol w:w="723"/>
        <w:gridCol w:w="736"/>
        <w:gridCol w:w="764"/>
        <w:gridCol w:w="845"/>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1527"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资金到位率</w:t>
            </w:r>
          </w:p>
        </w:tc>
        <w:tc>
          <w:tcPr>
            <w:tcW w:w="162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6" w:name="_Hlk92358883"/>
            <w:r>
              <w:rPr>
                <w:rFonts w:hint="eastAsia" w:ascii="仿宋" w:hAnsi="仿宋" w:eastAsia="仿宋" w:cs="仿宋"/>
                <w:b/>
                <w:bCs/>
                <w:color w:val="000000" w:themeColor="text1"/>
                <w:sz w:val="24"/>
                <w14:textFill>
                  <w14:solidFill>
                    <w14:schemeClr w14:val="tx1"/>
                  </w14:solidFill>
                </w14:textFill>
              </w:rPr>
              <w:t>预算执行率</w:t>
            </w:r>
            <w:bookmarkEnd w:id="146"/>
          </w:p>
        </w:tc>
        <w:tc>
          <w:tcPr>
            <w:tcW w:w="1459"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7" w:name="_Hlk92359833"/>
            <w:r>
              <w:rPr>
                <w:rFonts w:hint="eastAsia" w:ascii="仿宋" w:hAnsi="仿宋" w:eastAsia="仿宋" w:cs="仿宋"/>
                <w:b/>
                <w:bCs/>
                <w:color w:val="000000" w:themeColor="text1"/>
                <w:sz w:val="24"/>
                <w14:textFill>
                  <w14:solidFill>
                    <w14:schemeClr w14:val="tx1"/>
                  </w14:solidFill>
                </w14:textFill>
              </w:rPr>
              <w:t>资金使用 合规性</w:t>
            </w:r>
            <w:bookmarkEnd w:id="147"/>
          </w:p>
        </w:tc>
        <w:tc>
          <w:tcPr>
            <w:tcW w:w="1609"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政府采购</w:t>
            </w:r>
          </w:p>
        </w:tc>
        <w:tc>
          <w:tcPr>
            <w:tcW w:w="112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79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732"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809"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81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723"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73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76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8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2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806"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79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732"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809"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814"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1.5</w:t>
            </w:r>
          </w:p>
        </w:tc>
        <w:tc>
          <w:tcPr>
            <w:tcW w:w="723"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736"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764"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8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24"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10.5</w:t>
            </w:r>
          </w:p>
        </w:tc>
      </w:tr>
    </w:tbl>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（1）资金到位率：项目预算资金全部到位。</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（2）预算执行率：</w:t>
      </w:r>
      <w:r>
        <w:rPr>
          <w:rFonts w:hint="eastAsia" w:ascii="仿宋" w:hAnsi="仿宋" w:eastAsia="仿宋" w:cs="仿宋"/>
          <w:color w:val="000000" w:themeColor="text1"/>
          <w:sz w:val="32"/>
          <w:szCs w:val="32"/>
          <w:lang w:val="en-US" w:eastAsia="zh-CN"/>
          <w14:textFill>
            <w14:solidFill>
              <w14:schemeClr w14:val="tx1"/>
            </w14:solidFill>
          </w14:textFill>
        </w:rPr>
        <w:t>项目预算金额646万元，项目支出金额550.16万元，预算执行率85.16%，该项指标满分3分，得1.5分。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（3）资金使用的合规性：</w:t>
      </w:r>
      <w:r>
        <w:rPr>
          <w:rFonts w:hint="eastAsia" w:ascii="仿宋" w:hAnsi="仿宋" w:eastAsia="仿宋"/>
          <w:color w:val="000000" w:themeColor="text1"/>
          <w:sz w:val="32"/>
          <w:szCs w:val="32"/>
          <w:highlight w:val="none"/>
          <w:lang w:val="en-US" w:eastAsia="zh-CN"/>
          <w14:textFill>
            <w14:solidFill>
              <w14:schemeClr w14:val="tx1"/>
            </w14:solidFill>
          </w14:textFill>
        </w:rPr>
        <w:t>项目</w:t>
      </w:r>
      <w:r>
        <w:rPr>
          <w:rFonts w:hint="eastAsia" w:ascii="仿宋" w:hAnsi="仿宋" w:eastAsia="仿宋"/>
          <w:color w:val="000000" w:themeColor="text1"/>
          <w:sz w:val="32"/>
          <w:szCs w:val="32"/>
          <w14:textFill>
            <w14:solidFill>
              <w14:schemeClr w14:val="tx1"/>
            </w14:solidFill>
          </w14:textFill>
        </w:rPr>
        <w:t>相关制度建设基本完善。</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（4）政府采购方面：</w:t>
      </w:r>
      <w:r>
        <w:rPr>
          <w:rFonts w:hint="eastAsia" w:ascii="仿宋" w:hAnsi="仿宋" w:eastAsia="仿宋" w:cs="仿宋"/>
          <w:color w:val="000000" w:themeColor="text1"/>
          <w:sz w:val="32"/>
          <w:szCs w:val="32"/>
          <w14:textFill>
            <w14:solidFill>
              <w14:schemeClr w14:val="tx1"/>
            </w14:solidFill>
          </w14:textFill>
        </w:rPr>
        <w:t>项目政府采购或招标投标制执行情况符合相关规定。</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ageBreakBefore w:val="0"/>
        <w:kinsoku/>
        <w:wordWrap/>
        <w:overflowPunct w:val="0"/>
        <w:topLinePunct w:val="0"/>
        <w:bidi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资金管理</w:t>
      </w:r>
      <w:r>
        <w:rPr>
          <w:rFonts w:hint="eastAsia" w:ascii="仿宋" w:hAnsi="仿宋" w:eastAsia="仿宋" w:cs="仿宋"/>
          <w:color w:val="000000" w:themeColor="text1"/>
          <w:sz w:val="32"/>
          <w:szCs w:val="32"/>
          <w14:textFill>
            <w14:solidFill>
              <w14:schemeClr w14:val="tx1"/>
            </w14:solidFill>
          </w14:textFill>
        </w:rPr>
        <w:t>得分</w:t>
      </w:r>
      <w:r>
        <w:rPr>
          <w:rFonts w:hint="eastAsia" w:ascii="仿宋" w:hAnsi="仿宋" w:eastAsia="仿宋" w:cs="仿宋"/>
          <w:color w:val="000000" w:themeColor="text1"/>
          <w:sz w:val="32"/>
          <w:szCs w:val="32"/>
          <w:lang w:val="en-US" w:eastAsia="zh-CN"/>
          <w14:textFill>
            <w14:solidFill>
              <w14:schemeClr w14:val="tx1"/>
            </w14:solidFill>
          </w14:textFill>
        </w:rPr>
        <w:t>10.5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扣1.5分，</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87.50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从得分情况看，该指标完成良好</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2.组织实施</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反映项目实施单位财务和业务制度是否健全，是否符合相关规定。</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分，包括管理制度健全性和制度执行有效性。</w:t>
      </w:r>
    </w:p>
    <w:p>
      <w:pPr>
        <w:rPr>
          <w:rFonts w:hint="eastAsia"/>
        </w:rPr>
      </w:pP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：组织实施指标评分表</w:t>
      </w:r>
    </w:p>
    <w:tbl>
      <w:tblPr>
        <w:tblStyle w:val="12"/>
        <w:tblpPr w:leftFromText="180" w:rightFromText="180" w:vertAnchor="text" w:horzAnchor="page" w:tblpX="1845" w:tblpY="291"/>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1474"/>
        <w:gridCol w:w="1033"/>
        <w:gridCol w:w="1034"/>
        <w:gridCol w:w="100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95"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507"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管理制度健全性</w:t>
            </w:r>
          </w:p>
        </w:tc>
        <w:tc>
          <w:tcPr>
            <w:tcW w:w="2034"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制度执行有效性</w:t>
            </w:r>
          </w:p>
        </w:tc>
        <w:tc>
          <w:tcPr>
            <w:tcW w:w="920"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95"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47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033"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3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00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920"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5"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1474"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1033"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1034"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100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92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8</w:t>
            </w:r>
          </w:p>
        </w:tc>
      </w:tr>
    </w:tbl>
    <w:p>
      <w:pPr>
        <w:pageBreakBefore w:val="0"/>
        <w:kinsoku/>
        <w:wordWrap/>
        <w:overflowPunct w:val="0"/>
        <w:topLinePunct w:val="0"/>
        <w:bidi w:val="0"/>
        <w:rPr>
          <w:color w:val="000000" w:themeColor="text1"/>
          <w14:textFill>
            <w14:solidFill>
              <w14:schemeClr w14:val="tx1"/>
            </w14:solidFill>
          </w14:textFill>
        </w:rPr>
      </w:pP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（1）管理制度的健全性：项目实施</w:t>
      </w:r>
      <w:r>
        <w:rPr>
          <w:rFonts w:hint="eastAsia" w:ascii="仿宋" w:hAnsi="仿宋" w:eastAsia="仿宋" w:cs="仿宋"/>
          <w:color w:val="000000" w:themeColor="text1"/>
          <w:sz w:val="32"/>
          <w:szCs w:val="32"/>
          <w:lang w:eastAsia="zh-CN"/>
          <w14:textFill>
            <w14:solidFill>
              <w14:schemeClr w14:val="tx1"/>
            </w14:solidFill>
          </w14:textFill>
        </w:rPr>
        <w:t>业务制度合法、合规、完整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该项指标满分4分，得4分。</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（2）制度执行的有效性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项目的实施</w:t>
      </w:r>
      <w:r>
        <w:rPr>
          <w:rFonts w:hint="eastAsia" w:ascii="仿宋" w:hAnsi="仿宋" w:eastAsia="仿宋" w:cs="仿宋"/>
          <w:color w:val="000000" w:themeColor="text1"/>
          <w:sz w:val="32"/>
          <w:szCs w:val="32"/>
          <w:lang w:eastAsia="zh-CN"/>
          <w14:textFill>
            <w14:solidFill>
              <w14:schemeClr w14:val="tx1"/>
            </w14:solidFill>
          </w14:textFill>
        </w:rPr>
        <w:t>业务制度</w:t>
      </w:r>
      <w:r>
        <w:rPr>
          <w:rFonts w:hint="eastAsia" w:ascii="仿宋" w:hAnsi="仿宋" w:eastAsia="仿宋" w:cs="仿宋"/>
          <w:color w:val="000000" w:themeColor="text1"/>
          <w:sz w:val="32"/>
          <w:szCs w:val="32"/>
          <w:lang w:val="en-US" w:eastAsia="zh-CN"/>
          <w14:textFill>
            <w14:solidFill>
              <w14:schemeClr w14:val="tx1"/>
            </w14:solidFill>
          </w14:textFill>
        </w:rPr>
        <w:t>完整</w:t>
      </w:r>
      <w:r>
        <w:rPr>
          <w:rFonts w:hint="eastAsia" w:ascii="仿宋" w:hAnsi="仿宋" w:eastAsia="仿宋" w:cs="仿宋"/>
          <w:color w:val="000000" w:themeColor="text1"/>
          <w:sz w:val="32"/>
          <w:szCs w:val="32"/>
          <w:lang w:eastAsia="zh-CN"/>
          <w14:textFill>
            <w14:solidFill>
              <w14:schemeClr w14:val="tx1"/>
            </w14:solidFill>
          </w14:textFill>
        </w:rPr>
        <w:t>，相关资料齐全</w:t>
      </w:r>
      <w:r>
        <w:rPr>
          <w:rFonts w:hint="eastAsia" w:ascii="仿宋" w:hAnsi="仿宋" w:eastAsia="仿宋" w:cs="仿宋"/>
          <w:color w:val="000000" w:themeColor="text1"/>
          <w:sz w:val="32"/>
          <w:szCs w:val="32"/>
          <w:lang w:val="en-US" w:eastAsia="zh-CN"/>
          <w14:textFill>
            <w14:solidFill>
              <w14:schemeClr w14:val="tx1"/>
            </w14:solidFill>
          </w14:textFill>
        </w:rPr>
        <w:t>且</w:t>
      </w:r>
      <w:r>
        <w:rPr>
          <w:rFonts w:hint="eastAsia" w:ascii="仿宋" w:hAnsi="仿宋" w:eastAsia="仿宋" w:cs="仿宋"/>
          <w:color w:val="000000" w:themeColor="text1"/>
          <w:sz w:val="32"/>
          <w:szCs w:val="32"/>
          <w:lang w:eastAsia="zh-CN"/>
          <w14:textFill>
            <w14:solidFill>
              <w14:schemeClr w14:val="tx1"/>
            </w14:solidFill>
          </w14:textFill>
        </w:rPr>
        <w:t>归档整理，</w:t>
      </w:r>
      <w:r>
        <w:rPr>
          <w:rFonts w:hint="eastAsia" w:ascii="仿宋" w:hAnsi="仿宋" w:eastAsia="仿宋" w:cs="仿宋"/>
          <w:color w:val="000000" w:themeColor="text1"/>
          <w:sz w:val="32"/>
          <w:szCs w:val="32"/>
          <w:lang w:val="en-US" w:eastAsia="zh-CN"/>
          <w14:textFill>
            <w14:solidFill>
              <w14:schemeClr w14:val="tx1"/>
            </w14:solidFill>
          </w14:textFill>
        </w:rPr>
        <w:t>相关</w:t>
      </w:r>
      <w:r>
        <w:rPr>
          <w:rFonts w:hint="eastAsia" w:ascii="仿宋" w:hAnsi="仿宋" w:eastAsia="仿宋" w:cs="仿宋"/>
          <w:color w:val="000000" w:themeColor="text1"/>
          <w:sz w:val="32"/>
          <w:szCs w:val="32"/>
          <w:lang w:eastAsia="zh-CN"/>
          <w14:textFill>
            <w14:solidFill>
              <w14:schemeClr w14:val="tx1"/>
            </w14:solidFill>
          </w14:textFill>
        </w:rPr>
        <w:t>手续完备，项目实施的人员条件、场地设备、技术支撑等落实到位，</w:t>
      </w:r>
      <w:r>
        <w:rPr>
          <w:rFonts w:hint="eastAsia" w:ascii="仿宋" w:hAnsi="仿宋" w:eastAsia="仿宋" w:cs="仿宋"/>
          <w:color w:val="000000" w:themeColor="text1"/>
          <w:sz w:val="32"/>
          <w:szCs w:val="32"/>
          <w:lang w:val="en-US" w:eastAsia="zh-CN"/>
          <w14:textFill>
            <w14:solidFill>
              <w14:schemeClr w14:val="tx1"/>
            </w14:solidFill>
          </w14:textFill>
        </w:rPr>
        <w:t>该项指标满分4分，得4分。</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项目组织实施指标得分</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r>
        <w:rPr>
          <w:rFonts w:hint="eastAsia" w:ascii="仿宋" w:hAnsi="仿宋" w:eastAsia="仿宋" w:cs="仿宋"/>
          <w:color w:val="000000" w:themeColor="text1"/>
          <w:sz w:val="32"/>
          <w:szCs w:val="32"/>
          <w14:textFill>
            <w14:solidFill>
              <w14:schemeClr w14:val="tx1"/>
            </w14:solidFill>
          </w14:textFill>
        </w:rPr>
        <w:t>。</w:t>
      </w:r>
    </w:p>
    <w:p>
      <w:pPr>
        <w:pStyle w:val="3"/>
        <w:pageBreakBefore w:val="0"/>
        <w:numPr>
          <w:ilvl w:val="0"/>
          <w:numId w:val="3"/>
        </w:numPr>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项目产出情况</w:t>
      </w:r>
      <w:bookmarkEnd w:id="144"/>
    </w:p>
    <w:p>
      <w:pPr>
        <w:pageBreakBefore w:val="0"/>
        <w:kinsoku/>
        <w:wordWrap/>
        <w:overflowPunct w:val="0"/>
        <w:topLinePunct w:val="0"/>
        <w:bidi w:val="0"/>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实体政务大厅运行管理经费项目</w:t>
      </w:r>
      <w:r>
        <w:rPr>
          <w:rFonts w:hint="eastAsia" w:ascii="仿宋" w:hAnsi="仿宋" w:eastAsia="仿宋" w:cs="仿宋"/>
          <w:color w:val="000000" w:themeColor="text1"/>
          <w:sz w:val="32"/>
          <w:szCs w:val="32"/>
          <w14:textFill>
            <w14:solidFill>
              <w14:schemeClr w14:val="tx1"/>
            </w14:solidFill>
          </w14:textFill>
        </w:rPr>
        <w:t>产出指标分值40分，包括数量指标、质量指标、时效指标、成本指标四个方面的内容。</w:t>
      </w:r>
    </w:p>
    <w:p>
      <w:pPr>
        <w:pageBreakBefore w:val="0"/>
        <w:kinsoku/>
        <w:wordWrap/>
        <w:overflowPunct w:val="0"/>
        <w:topLinePunct w:val="0"/>
        <w:bidi w:val="0"/>
        <w:spacing w:line="360" w:lineRule="auto"/>
        <w:ind w:firstLine="640" w:firstLineChars="200"/>
        <w:rPr>
          <w:rFonts w:hint="default"/>
          <w:color w:val="000000" w:themeColor="text1"/>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项目产出平均得分</w:t>
      </w:r>
      <w:r>
        <w:rPr>
          <w:rFonts w:hint="eastAsia" w:ascii="仿宋" w:hAnsi="仿宋" w:eastAsia="仿宋" w:cs="仿宋"/>
          <w:color w:val="000000" w:themeColor="text1"/>
          <w:sz w:val="32"/>
          <w:szCs w:val="32"/>
          <w:lang w:val="en-US" w:eastAsia="zh-CN"/>
          <w14:textFill>
            <w14:solidFill>
              <w14:schemeClr w14:val="tx1"/>
            </w14:solidFill>
          </w14:textFill>
        </w:rPr>
        <w:t>40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得</w:t>
      </w:r>
      <w:r>
        <w:rPr>
          <w:rFonts w:hint="eastAsia" w:ascii="仿宋" w:hAnsi="仿宋" w:eastAsia="仿宋" w:cs="仿宋"/>
          <w:color w:val="000000" w:themeColor="text1"/>
          <w:sz w:val="32"/>
          <w:szCs w:val="32"/>
          <w14:textFill>
            <w14:solidFill>
              <w14:schemeClr w14:val="tx1"/>
            </w14:solidFill>
          </w14:textFill>
        </w:rPr>
        <w:t>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从得分情况看，该项指标完成情况优秀，产出数量达到项目预期数量；便民服务质量提高；项目完成期限达到要求；预算控制执行良好，不存在超预算支出情况。</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bookmarkStart w:id="148" w:name="_Toc23952"/>
      <w:r>
        <w:rPr>
          <w:rFonts w:hint="eastAsia" w:ascii="仿宋" w:hAnsi="仿宋" w:eastAsia="仿宋" w:cs="仿宋"/>
          <w:b/>
          <w:bCs/>
          <w:color w:val="000000" w:themeColor="text1"/>
          <w:sz w:val="32"/>
          <w:szCs w:val="32"/>
          <w14:textFill>
            <w14:solidFill>
              <w14:schemeClr w14:val="tx1"/>
            </w14:solidFill>
          </w14:textFill>
        </w:rPr>
        <w:t>1.数量指标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w:t>
      </w:r>
      <w:bookmarkStart w:id="149" w:name="_Hlk92374929"/>
      <w:r>
        <w:rPr>
          <w:rFonts w:hint="eastAsia" w:ascii="仿宋" w:hAnsi="仿宋" w:eastAsia="仿宋" w:cs="仿宋"/>
          <w:color w:val="000000" w:themeColor="text1"/>
          <w:sz w:val="32"/>
          <w:szCs w:val="32"/>
          <w14:textFill>
            <w14:solidFill>
              <w14:schemeClr w14:val="tx1"/>
            </w14:solidFill>
          </w14:textFill>
        </w:rPr>
        <w:t>项目实际产出数量目标的实现程度</w:t>
      </w:r>
      <w:bookmarkEnd w:id="149"/>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：数量指标评分表</w:t>
      </w:r>
    </w:p>
    <w:tbl>
      <w:tblPr>
        <w:tblStyle w:val="12"/>
        <w:tblW w:w="8766"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210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9"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707" w:type="dxa"/>
            <w:gridSpan w:val="2"/>
            <w:vAlign w:val="center"/>
          </w:tcPr>
          <w:p>
            <w:pPr>
              <w:pageBreakBefore w:val="0"/>
              <w:kinsoku/>
              <w:wordWrap/>
              <w:overflowPunct w:val="0"/>
              <w:topLinePunct w:val="0"/>
              <w:bidi w:val="0"/>
              <w:jc w:val="center"/>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项目产出数量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9"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10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59"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210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overflowPunct w:val="0"/>
        <w:spacing w:line="360" w:lineRule="auto"/>
        <w:ind w:left="0" w:leftChars="0" w:firstLine="640" w:firstLineChars="200"/>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完成数量指标一窗式综合受理窗口2个</w:t>
      </w:r>
      <w:r>
        <w:rPr>
          <w:rFonts w:hint="eastAsia" w:ascii="仿宋" w:hAnsi="仿宋" w:eastAsia="仿宋" w:cs="仿宋"/>
          <w:color w:val="000000" w:themeColor="text1"/>
          <w:sz w:val="32"/>
          <w:szCs w:val="32"/>
          <w:highlight w:val="none"/>
          <w14:textFill>
            <w14:solidFill>
              <w14:schemeClr w14:val="tx1"/>
            </w14:solidFill>
          </w14:textFill>
        </w:rPr>
        <w:t>。项目数量指标得分1</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分，无扣分，得分率1</w:t>
      </w:r>
      <w:r>
        <w:rPr>
          <w:rFonts w:ascii="仿宋" w:hAnsi="仿宋" w:eastAsia="仿宋" w:cs="仿宋"/>
          <w:color w:val="000000" w:themeColor="text1"/>
          <w:sz w:val="32"/>
          <w:szCs w:val="32"/>
          <w:highlight w:val="none"/>
          <w14:textFill>
            <w14:solidFill>
              <w14:schemeClr w14:val="tx1"/>
            </w14:solidFill>
          </w14:textFill>
        </w:rPr>
        <w:t>00</w:t>
      </w:r>
      <w:r>
        <w:rPr>
          <w:rFonts w:hint="eastAsia" w:ascii="仿宋" w:hAnsi="仿宋" w:eastAsia="仿宋" w:cs="仿宋"/>
          <w:color w:val="000000" w:themeColor="text1"/>
          <w:sz w:val="32"/>
          <w:szCs w:val="32"/>
          <w:highlight w:val="none"/>
          <w14:textFill>
            <w14:solidFill>
              <w14:schemeClr w14:val="tx1"/>
            </w14:solidFill>
          </w14:textFill>
        </w:rPr>
        <w:t>%，从得分情况看，该指标完成情况优秀。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2.质量指标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w:t>
      </w:r>
      <w:r>
        <w:rPr>
          <w:rFonts w:hint="eastAsia" w:ascii="仿宋" w:hAnsi="仿宋" w:eastAsia="仿宋" w:cs="仿宋"/>
          <w:color w:val="000000" w:themeColor="text1"/>
          <w:sz w:val="32"/>
          <w:szCs w:val="32"/>
          <w:lang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质量状况。</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：质量指标评分表</w:t>
      </w:r>
    </w:p>
    <w:tbl>
      <w:tblPr>
        <w:tblStyle w:val="12"/>
        <w:tblW w:w="8751"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4"/>
        <w:gridCol w:w="205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9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657"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default" w:ascii="仿宋" w:hAnsi="仿宋" w:eastAsia="仿宋" w:cs="仿宋"/>
                <w:b/>
                <w:bCs/>
                <w:color w:val="000000" w:themeColor="text1"/>
                <w:sz w:val="24"/>
                <w:lang w:val="en-US" w:eastAsia="zh-CN"/>
                <w14:textFill>
                  <w14:solidFill>
                    <w14:schemeClr w14:val="tx1"/>
                  </w14:solidFill>
                </w14:textFill>
              </w:rPr>
              <w:t>便民服务质量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9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05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94"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205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通过翻阅资料，</w:t>
      </w:r>
      <w:r>
        <w:rPr>
          <w:rFonts w:hint="eastAsia" w:ascii="仿宋" w:hAnsi="仿宋" w:eastAsia="仿宋" w:cs="仿宋"/>
          <w:color w:val="000000" w:themeColor="text1"/>
          <w:sz w:val="32"/>
          <w:szCs w:val="32"/>
          <w:highlight w:val="none"/>
          <w:lang w:val="en-US" w:eastAsia="zh-CN"/>
          <w14:textFill>
            <w14:solidFill>
              <w14:schemeClr w14:val="tx1"/>
            </w14:solidFill>
          </w14:textFill>
        </w:rPr>
        <w:t>便民服务质量提高</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质量</w:t>
      </w:r>
      <w:r>
        <w:rPr>
          <w:rFonts w:hint="eastAsia" w:ascii="仿宋" w:hAnsi="仿宋" w:eastAsia="仿宋" w:cs="仿宋"/>
          <w:color w:val="000000" w:themeColor="text1"/>
          <w:sz w:val="32"/>
          <w:szCs w:val="32"/>
          <w14:textFill>
            <w14:solidFill>
              <w14:schemeClr w14:val="tx1"/>
            </w14:solidFill>
          </w14:textFill>
        </w:rPr>
        <w:t>指标得分</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分，无扣分，得分率1</w:t>
      </w:r>
      <w:r>
        <w:rPr>
          <w:rFonts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3.时效指标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反映项目是否按规定期限完工。</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：时效指标评分表</w:t>
      </w:r>
    </w:p>
    <w:tbl>
      <w:tblPr>
        <w:tblStyle w:val="12"/>
        <w:tblW w:w="879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2"/>
        <w:gridCol w:w="2017"/>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2"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624"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2022年12月31日前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2"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01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2"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201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于当年12月31日完成。项目时效</w:t>
      </w:r>
      <w:r>
        <w:rPr>
          <w:rFonts w:hint="eastAsia" w:ascii="仿宋" w:hAnsi="仿宋" w:eastAsia="仿宋" w:cs="仿宋"/>
          <w:color w:val="000000" w:themeColor="text1"/>
          <w:sz w:val="32"/>
          <w:szCs w:val="32"/>
          <w14:textFill>
            <w14:solidFill>
              <w14:schemeClr w14:val="tx1"/>
            </w14:solidFill>
          </w14:textFill>
        </w:rPr>
        <w:t>指标得分</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得分率1</w:t>
      </w:r>
      <w:r>
        <w:rPr>
          <w:rFonts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4.成本指标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反映项目支出</w:t>
      </w:r>
      <w:r>
        <w:rPr>
          <w:rFonts w:hint="eastAsia" w:ascii="仿宋" w:hAnsi="仿宋" w:eastAsia="仿宋" w:cs="仿宋"/>
          <w:color w:val="000000" w:themeColor="text1"/>
          <w:sz w:val="32"/>
          <w:szCs w:val="32"/>
          <w:lang w:eastAsia="zh-CN"/>
          <w14:textFill>
            <w14:solidFill>
              <w14:schemeClr w14:val="tx1"/>
            </w14:solidFill>
          </w14:textFill>
        </w:rPr>
        <w:t>是否超预算情况</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：成本指标评分表</w:t>
      </w:r>
    </w:p>
    <w:tbl>
      <w:tblPr>
        <w:tblStyle w:val="12"/>
        <w:tblW w:w="8811"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4"/>
        <w:gridCol w:w="210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707" w:type="dxa"/>
            <w:gridSpan w:val="2"/>
            <w:vAlign w:val="center"/>
          </w:tcPr>
          <w:p>
            <w:pPr>
              <w:pageBreakBefore w:val="0"/>
              <w:kinsoku/>
              <w:wordWrap/>
              <w:overflowPunct w:val="0"/>
              <w:topLinePunct w:val="0"/>
              <w:bidi w:val="0"/>
              <w:jc w:val="center"/>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预算控制金额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10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04"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210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质量</w:t>
      </w:r>
      <w:r>
        <w:rPr>
          <w:rFonts w:hint="eastAsia" w:ascii="仿宋" w:hAnsi="仿宋" w:eastAsia="仿宋" w:cs="仿宋"/>
          <w:color w:val="000000" w:themeColor="text1"/>
          <w:sz w:val="32"/>
          <w:szCs w:val="32"/>
          <w14:textFill>
            <w14:solidFill>
              <w14:schemeClr w14:val="tx1"/>
            </w14:solidFill>
          </w14:textFill>
        </w:rPr>
        <w:t>指标得分</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得分率1</w:t>
      </w:r>
      <w:r>
        <w:rPr>
          <w:rFonts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（四）项目效益情况</w:t>
      </w:r>
      <w:bookmarkEnd w:id="148"/>
    </w:p>
    <w:p>
      <w:pPr>
        <w:pageBreakBefore w:val="0"/>
        <w:kinsoku/>
        <w:wordWrap/>
        <w:overflowPunct w:val="0"/>
        <w:topLinePunct w:val="0"/>
        <w:bidi w:val="0"/>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实体政务大厅运行管理经费项目</w:t>
      </w:r>
      <w:r>
        <w:rPr>
          <w:rFonts w:hint="eastAsia" w:ascii="仿宋" w:hAnsi="仿宋" w:eastAsia="仿宋" w:cs="仿宋"/>
          <w:color w:val="000000" w:themeColor="text1"/>
          <w:sz w:val="32"/>
          <w:szCs w:val="32"/>
          <w14:textFill>
            <w14:solidFill>
              <w14:schemeClr w14:val="tx1"/>
            </w14:solidFill>
          </w14:textFill>
        </w:rPr>
        <w:t>项目效益指标分值25分，包括社会效益指标、可持续影响指标、满意度指标</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个方面的内容。</w:t>
      </w:r>
    </w:p>
    <w:p>
      <w:pPr>
        <w:pageBreakBefore w:val="0"/>
        <w:kinsoku/>
        <w:wordWrap/>
        <w:overflowPunct w:val="0"/>
        <w:topLinePunct w:val="0"/>
        <w:bidi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项目效益平均得分</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从得分情况看，项目效益指标完成情况优秀。项目达到预期社会效益，具有可持续影响，项目服务单位对项目的满意程度反应良好。</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1.社会效益指标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反映项目实施</w:t>
      </w:r>
      <w:r>
        <w:rPr>
          <w:rFonts w:hint="eastAsia" w:ascii="仿宋" w:hAnsi="仿宋" w:eastAsia="仿宋" w:cs="仿宋"/>
          <w:color w:val="000000" w:themeColor="text1"/>
          <w:sz w:val="32"/>
          <w:szCs w:val="32"/>
          <w:lang w:eastAsia="zh-CN"/>
          <w14:textFill>
            <w14:solidFill>
              <w14:schemeClr w14:val="tx1"/>
            </w14:solidFill>
          </w14:textFill>
        </w:rPr>
        <w:t>取得的社会效益</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：社会效益指标评分表</w:t>
      </w:r>
    </w:p>
    <w:tbl>
      <w:tblPr>
        <w:tblStyle w:val="12"/>
        <w:tblW w:w="864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4"/>
        <w:gridCol w:w="1339"/>
        <w:gridCol w:w="1492"/>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831"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社会效益</w:t>
            </w:r>
          </w:p>
        </w:tc>
        <w:tc>
          <w:tcPr>
            <w:tcW w:w="1521"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339"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492"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521"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4"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1339"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1492"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1521"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社会</w:t>
      </w:r>
      <w:r>
        <w:rPr>
          <w:rFonts w:hint="eastAsia" w:ascii="仿宋" w:hAnsi="仿宋" w:eastAsia="仿宋" w:cs="仿宋"/>
          <w:color w:val="000000" w:themeColor="text1"/>
          <w:sz w:val="32"/>
          <w:szCs w:val="32"/>
          <w14:textFill>
            <w14:solidFill>
              <w14:schemeClr w14:val="tx1"/>
            </w14:solidFill>
          </w14:textFill>
        </w:rPr>
        <w:t>效益指标</w:t>
      </w:r>
      <w:r>
        <w:rPr>
          <w:rFonts w:hint="eastAsia" w:ascii="仿宋" w:hAnsi="仿宋" w:eastAsia="仿宋" w:cs="仿宋"/>
          <w:color w:val="000000" w:themeColor="text1"/>
          <w:sz w:val="32"/>
          <w:szCs w:val="32"/>
          <w:lang w:eastAsia="zh-CN"/>
          <w14:textFill>
            <w14:solidFill>
              <w14:schemeClr w14:val="tx1"/>
            </w14:solidFill>
          </w14:textFill>
        </w:rPr>
        <w:t>满分</w:t>
      </w:r>
      <w:r>
        <w:rPr>
          <w:rFonts w:hint="eastAsia" w:ascii="仿宋" w:hAnsi="仿宋" w:eastAsia="仿宋" w:cs="仿宋"/>
          <w:color w:val="000000" w:themeColor="text1"/>
          <w:sz w:val="32"/>
          <w:szCs w:val="32"/>
          <w:lang w:val="en-US" w:eastAsia="zh-CN"/>
          <w14:textFill>
            <w14:solidFill>
              <w14:schemeClr w14:val="tx1"/>
            </w14:solidFill>
          </w14:textFill>
        </w:rPr>
        <w:t>10分，</w:t>
      </w:r>
      <w:r>
        <w:rPr>
          <w:rFonts w:hint="eastAsia" w:ascii="仿宋" w:hAnsi="仿宋" w:eastAsia="仿宋" w:cs="仿宋"/>
          <w:color w:val="000000" w:themeColor="text1"/>
          <w:sz w:val="32"/>
          <w:szCs w:val="32"/>
          <w14:textFill>
            <w14:solidFill>
              <w14:schemeClr w14:val="tx1"/>
            </w14:solidFill>
          </w14:textFill>
        </w:rPr>
        <w:t>得</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从得分情况看，社会效益指标完成情况优秀</w:t>
      </w:r>
      <w:r>
        <w:rPr>
          <w:rFonts w:hint="eastAsia" w:ascii="仿宋" w:hAnsi="仿宋" w:eastAsia="仿宋" w:cs="仿宋"/>
          <w:color w:val="000000" w:themeColor="text1"/>
          <w:sz w:val="32"/>
          <w:szCs w:val="32"/>
          <w:lang w:eastAsia="zh-CN"/>
          <w14:textFill>
            <w14:solidFill>
              <w14:schemeClr w14:val="tx1"/>
            </w14:solidFill>
          </w14:textFill>
        </w:rPr>
        <w:t>。项目实施</w:t>
      </w:r>
      <w:r>
        <w:rPr>
          <w:rFonts w:hint="eastAsia" w:ascii="仿宋" w:hAnsi="仿宋" w:eastAsia="仿宋" w:cs="仿宋"/>
          <w:color w:val="000000" w:themeColor="text1"/>
          <w:sz w:val="32"/>
          <w:szCs w:val="32"/>
          <w:lang w:val="en-US" w:eastAsia="zh-CN"/>
          <w14:textFill>
            <w14:solidFill>
              <w14:schemeClr w14:val="tx1"/>
            </w14:solidFill>
          </w14:textFill>
        </w:rPr>
        <w:t>提升政务服务工作品质。</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.可持续影响指标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反映项目实施</w:t>
      </w:r>
      <w:r>
        <w:rPr>
          <w:rFonts w:hint="eastAsia" w:ascii="仿宋" w:hAnsi="仿宋" w:eastAsia="仿宋" w:cs="仿宋"/>
          <w:color w:val="000000" w:themeColor="text1"/>
          <w:sz w:val="32"/>
          <w:szCs w:val="32"/>
          <w:lang w:eastAsia="zh-CN"/>
          <w14:textFill>
            <w14:solidFill>
              <w14:schemeClr w14:val="tx1"/>
            </w14:solidFill>
          </w14:textFill>
        </w:rPr>
        <w:t>的可持续影响</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：可持续影响指标评分表</w:t>
      </w:r>
    </w:p>
    <w:tbl>
      <w:tblPr>
        <w:tblStyle w:val="12"/>
        <w:tblW w:w="87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7"/>
        <w:gridCol w:w="2250"/>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57"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624"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可持续影响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57"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25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37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157"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225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374"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可持续影响</w:t>
      </w:r>
      <w:r>
        <w:rPr>
          <w:rFonts w:hint="eastAsia" w:ascii="仿宋" w:hAnsi="仿宋" w:eastAsia="仿宋" w:cs="仿宋"/>
          <w:color w:val="000000" w:themeColor="text1"/>
          <w:sz w:val="32"/>
          <w:szCs w:val="32"/>
          <w14:textFill>
            <w14:solidFill>
              <w14:schemeClr w14:val="tx1"/>
            </w14:solidFill>
          </w14:textFill>
        </w:rPr>
        <w:t>指标</w:t>
      </w:r>
      <w:r>
        <w:rPr>
          <w:rFonts w:hint="eastAsia" w:ascii="仿宋" w:hAnsi="仿宋" w:eastAsia="仿宋" w:cs="仿宋"/>
          <w:color w:val="000000" w:themeColor="text1"/>
          <w:sz w:val="32"/>
          <w:szCs w:val="32"/>
          <w:lang w:eastAsia="zh-CN"/>
          <w14:textFill>
            <w14:solidFill>
              <w14:schemeClr w14:val="tx1"/>
            </w14:solidFill>
          </w14:textFill>
        </w:rPr>
        <w:t>满分</w:t>
      </w:r>
      <w:r>
        <w:rPr>
          <w:rFonts w:hint="eastAsia" w:ascii="仿宋" w:hAnsi="仿宋" w:eastAsia="仿宋" w:cs="仿宋"/>
          <w:color w:val="000000" w:themeColor="text1"/>
          <w:sz w:val="32"/>
          <w:szCs w:val="32"/>
          <w:lang w:val="en-US" w:eastAsia="zh-CN"/>
          <w14:textFill>
            <w14:solidFill>
              <w14:schemeClr w14:val="tx1"/>
            </w14:solidFill>
          </w14:textFill>
        </w:rPr>
        <w:t>10分，</w:t>
      </w:r>
      <w:r>
        <w:rPr>
          <w:rFonts w:hint="eastAsia" w:ascii="仿宋" w:hAnsi="仿宋" w:eastAsia="仿宋" w:cs="仿宋"/>
          <w:color w:val="000000" w:themeColor="text1"/>
          <w:sz w:val="32"/>
          <w:szCs w:val="32"/>
          <w14:textFill>
            <w14:solidFill>
              <w14:schemeClr w14:val="tx1"/>
            </w14:solidFill>
          </w14:textFill>
        </w:rPr>
        <w:t>得</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从得分情况看，可持续影响指标完成情况优秀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持续推进线下政务服务，具有可持续影响。</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.服务对象满意度指标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bookmarkStart w:id="150" w:name="_Hlk91337781"/>
      <w:r>
        <w:rPr>
          <w:rFonts w:hint="eastAsia" w:ascii="仿宋" w:hAnsi="仿宋" w:eastAsia="仿宋" w:cs="仿宋"/>
          <w:color w:val="000000" w:themeColor="text1"/>
          <w:sz w:val="32"/>
          <w:szCs w:val="32"/>
          <w14:textFill>
            <w14:solidFill>
              <w14:schemeClr w14:val="tx1"/>
            </w14:solidFill>
          </w14:textFill>
        </w:rPr>
        <w:t>反映项目实施后</w:t>
      </w:r>
      <w:r>
        <w:rPr>
          <w:rFonts w:hint="eastAsia" w:ascii="仿宋" w:hAnsi="仿宋" w:eastAsia="仿宋" w:cs="仿宋"/>
          <w:color w:val="000000" w:themeColor="text1"/>
          <w:sz w:val="32"/>
          <w:szCs w:val="32"/>
          <w:lang w:eastAsia="zh-CN"/>
          <w14:textFill>
            <w14:solidFill>
              <w14:schemeClr w14:val="tx1"/>
            </w14:solidFill>
          </w14:textFill>
        </w:rPr>
        <w:t>服务对象</w:t>
      </w:r>
      <w:r>
        <w:rPr>
          <w:rFonts w:hint="eastAsia" w:ascii="仿宋" w:hAnsi="仿宋" w:eastAsia="仿宋" w:cs="仿宋"/>
          <w:color w:val="000000" w:themeColor="text1"/>
          <w:sz w:val="32"/>
          <w:szCs w:val="32"/>
          <w14:textFill>
            <w14:solidFill>
              <w14:schemeClr w14:val="tx1"/>
            </w14:solidFill>
          </w14:textFill>
        </w:rPr>
        <w:t>对项目的满意程度。</w:t>
      </w:r>
    </w:p>
    <w:bookmarkEnd w:id="150"/>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指标分值5分。</w:t>
      </w:r>
    </w:p>
    <w:p>
      <w:pPr>
        <w:pageBreakBefore w:val="0"/>
        <w:kinsoku/>
        <w:wordWrap/>
        <w:overflowPunct w:val="0"/>
        <w:topLinePunct w:val="0"/>
        <w:bidi w:val="0"/>
        <w:spacing w:line="360" w:lineRule="auto"/>
        <w:ind w:firstLine="482" w:firstLineChars="200"/>
        <w:jc w:val="center"/>
        <w:rPr>
          <w:rFonts w:hint="eastAsia" w:ascii="仿宋" w:hAnsi="仿宋" w:eastAsia="仿宋" w:cs="仿宋"/>
          <w:b/>
          <w:bCs/>
          <w:color w:val="000000" w:themeColor="text1"/>
          <w:sz w:val="24"/>
          <w14:textFill>
            <w14:solidFill>
              <w14:schemeClr w14:val="tx1"/>
            </w14:solidFill>
          </w14:textFill>
        </w:rPr>
      </w:pP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bookmarkStart w:id="151" w:name="_Hlk92379735"/>
      <w:r>
        <w:rPr>
          <w:rFonts w:hint="eastAsia" w:ascii="仿宋" w:hAnsi="仿宋" w:eastAsia="仿宋" w:cs="仿宋"/>
          <w:b/>
          <w:bCs/>
          <w:color w:val="000000" w:themeColor="text1"/>
          <w:sz w:val="24"/>
          <w14:textFill>
            <w14:solidFill>
              <w14:schemeClr w14:val="tx1"/>
            </w14:solidFill>
          </w14:textFill>
        </w:rPr>
        <w:t>服务对象满意度指标</w:t>
      </w:r>
      <w:bookmarkEnd w:id="151"/>
      <w:r>
        <w:rPr>
          <w:rFonts w:hint="eastAsia" w:ascii="仿宋" w:hAnsi="仿宋" w:eastAsia="仿宋" w:cs="仿宋"/>
          <w:b/>
          <w:bCs/>
          <w:color w:val="000000" w:themeColor="text1"/>
          <w:sz w:val="24"/>
          <w14:textFill>
            <w14:solidFill>
              <w14:schemeClr w14:val="tx1"/>
            </w14:solidFill>
          </w14:textFill>
        </w:rPr>
        <w:t>评分表</w:t>
      </w:r>
    </w:p>
    <w:tbl>
      <w:tblPr>
        <w:tblStyle w:val="12"/>
        <w:tblW w:w="8766"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9"/>
        <w:gridCol w:w="24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9"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807"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电子政务外网</w:t>
            </w:r>
            <w:r>
              <w:rPr>
                <w:rFonts w:hint="eastAsia" w:ascii="仿宋" w:hAnsi="仿宋" w:eastAsia="仿宋" w:cs="仿宋"/>
                <w:b/>
                <w:bCs/>
                <w:color w:val="000000" w:themeColor="text1"/>
                <w:sz w:val="24"/>
                <w:lang w:eastAsia="zh-CN"/>
                <w14:textFill>
                  <w14:solidFill>
                    <w14:schemeClr w14:val="tx1"/>
                  </w14:solidFill>
                </w14:textFill>
              </w:rPr>
              <w:t>服务对象</w:t>
            </w:r>
            <w:r>
              <w:rPr>
                <w:rFonts w:hint="eastAsia" w:ascii="仿宋" w:hAnsi="仿宋" w:eastAsia="仿宋" w:cs="仿宋"/>
                <w:b/>
                <w:bCs/>
                <w:color w:val="000000" w:themeColor="text1"/>
                <w:sz w:val="24"/>
                <w14:textFill>
                  <w14:solidFill>
                    <w14:schemeClr w14:val="tx1"/>
                  </w14:solidFill>
                </w14:textFill>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9"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45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35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9"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实体政务大厅运行管理经费项目</w:t>
            </w:r>
          </w:p>
        </w:tc>
        <w:tc>
          <w:tcPr>
            <w:tcW w:w="2450" w:type="dxa"/>
            <w:vAlign w:val="center"/>
          </w:tcPr>
          <w:p>
            <w:pPr>
              <w:pageBreakBefore w:val="0"/>
              <w:kinsoku/>
              <w:wordWrap/>
              <w:overflowPunct w:val="0"/>
              <w:topLinePunct w:val="0"/>
              <w:bidi w:val="0"/>
              <w:jc w:val="center"/>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5</w:t>
            </w:r>
          </w:p>
        </w:tc>
        <w:tc>
          <w:tcPr>
            <w:tcW w:w="235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5</w:t>
            </w:r>
          </w:p>
        </w:tc>
      </w:tr>
    </w:tbl>
    <w:p>
      <w:pPr>
        <w:pStyle w:val="4"/>
        <w:pageBreakBefore w:val="0"/>
        <w:kinsoku/>
        <w:wordWrap/>
        <w:overflowPunct w:val="0"/>
        <w:topLinePunct w:val="0"/>
        <w:bidi w:val="0"/>
        <w:spacing w:line="360" w:lineRule="auto"/>
        <w:ind w:left="0" w:leftChars="0" w:firstLine="640" w:firstLineChars="200"/>
        <w:jc w:val="both"/>
        <w:rPr>
          <w:color w:val="000000" w:themeColor="text1"/>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实体政务大厅运行管理经费项目</w:t>
      </w:r>
      <w:r>
        <w:rPr>
          <w:rFonts w:hint="eastAsia" w:ascii="仿宋" w:hAnsi="仿宋" w:eastAsia="仿宋" w:cs="仿宋"/>
          <w:color w:val="000000" w:themeColor="text1"/>
          <w:sz w:val="32"/>
          <w:szCs w:val="32"/>
          <w:lang w:eastAsia="zh-CN"/>
          <w14:textFill>
            <w14:solidFill>
              <w14:schemeClr w14:val="tx1"/>
            </w14:solidFill>
          </w14:textFill>
        </w:rPr>
        <w:t>服务对象满意度</w:t>
      </w:r>
      <w:r>
        <w:rPr>
          <w:rFonts w:hint="eastAsia" w:ascii="仿宋" w:hAnsi="仿宋" w:eastAsia="仿宋" w:cs="仿宋"/>
          <w:color w:val="000000" w:themeColor="text1"/>
          <w:sz w:val="32"/>
          <w:szCs w:val="32"/>
          <w14:textFill>
            <w14:solidFill>
              <w14:schemeClr w14:val="tx1"/>
            </w14:solidFill>
          </w14:textFill>
        </w:rPr>
        <w:t>指标</w:t>
      </w:r>
      <w:r>
        <w:rPr>
          <w:rFonts w:hint="eastAsia" w:ascii="仿宋" w:hAnsi="仿宋" w:eastAsia="仿宋" w:cs="仿宋"/>
          <w:color w:val="000000" w:themeColor="text1"/>
          <w:sz w:val="32"/>
          <w:szCs w:val="32"/>
          <w:lang w:eastAsia="zh-CN"/>
          <w14:textFill>
            <w14:solidFill>
              <w14:schemeClr w14:val="tx1"/>
            </w14:solidFill>
          </w14:textFill>
        </w:rPr>
        <w:t>根据计算</w:t>
      </w:r>
      <w:r>
        <w:rPr>
          <w:rFonts w:hint="eastAsia" w:ascii="仿宋" w:hAnsi="仿宋" w:eastAsia="仿宋" w:cs="仿宋"/>
          <w:color w:val="000000" w:themeColor="text1"/>
          <w:sz w:val="32"/>
          <w:szCs w:val="32"/>
          <w14:textFill>
            <w14:solidFill>
              <w14:schemeClr w14:val="tx1"/>
            </w14:solidFill>
          </w14:textFill>
        </w:rPr>
        <w:t>得分</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从得分情况看，服务对象满意度指标完成情况优秀</w:t>
      </w:r>
      <w:r>
        <w:rPr>
          <w:rFonts w:hint="eastAsia" w:ascii="仿宋" w:hAnsi="仿宋" w:eastAsia="仿宋" w:cs="仿宋"/>
          <w:color w:val="000000" w:themeColor="text1"/>
          <w:sz w:val="32"/>
          <w:szCs w:val="32"/>
          <w:lang w:eastAsia="zh-CN"/>
          <w14:textFill>
            <w14:solidFill>
              <w14:schemeClr w14:val="tx1"/>
            </w14:solidFill>
          </w14:textFill>
        </w:rPr>
        <w:t>。</w:t>
      </w:r>
    </w:p>
    <w:p>
      <w:pPr>
        <w:pageBreakBefore w:val="0"/>
        <w:kinsoku/>
        <w:wordWrap/>
        <w:overflowPunct w:val="0"/>
        <w:topLinePunct w:val="0"/>
        <w:bidi w:val="0"/>
        <w:jc w:val="center"/>
        <w:rPr>
          <w:color w:val="000000" w:themeColor="text1"/>
          <w14:textFill>
            <w14:solidFill>
              <w14:schemeClr w14:val="tx1"/>
            </w14:solidFill>
          </w14:textFill>
        </w:rPr>
      </w:pPr>
    </w:p>
    <w:bookmarkEnd w:id="136"/>
    <w:p>
      <w:pPr>
        <w:pStyle w:val="4"/>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jc w:val="both"/>
        <w:textAlignment w:val="auto"/>
        <w:outlineLvl w:val="0"/>
        <w:rPr>
          <w:rFonts w:hint="eastAsia" w:eastAsia="黑体" w:cs="Times New Roman (正文 CS 字体)"/>
          <w:color w:val="000000" w:themeColor="text1"/>
          <w:sz w:val="36"/>
          <w:szCs w:val="36"/>
          <w14:textFill>
            <w14:solidFill>
              <w14:schemeClr w14:val="tx1"/>
            </w14:solidFill>
          </w14:textFill>
        </w:rPr>
      </w:pPr>
      <w:r>
        <w:rPr>
          <w:rFonts w:hint="eastAsia" w:eastAsia="黑体" w:cs="Times New Roman (正文 CS 字体)"/>
          <w:color w:val="000000" w:themeColor="text1"/>
          <w:sz w:val="36"/>
          <w:szCs w:val="36"/>
          <w14:textFill>
            <w14:solidFill>
              <w14:schemeClr w14:val="tx1"/>
            </w14:solidFill>
          </w14:textFill>
        </w:rPr>
        <w:t>五、主要经验及做法、存在的问题及原因分析</w:t>
      </w:r>
      <w:bookmarkEnd w:id="137"/>
      <w:bookmarkStart w:id="152" w:name="_Toc26424"/>
    </w:p>
    <w:p>
      <w:pPr>
        <w:pStyle w:val="3"/>
        <w:pageBreakBefore w:val="0"/>
        <w:kinsoku/>
        <w:wordWrap/>
        <w:overflowPunct w:val="0"/>
        <w:topLinePunct w:val="0"/>
        <w:bidi w:val="0"/>
        <w:adjustRightInd/>
        <w:snapToGrid/>
        <w:spacing w:before="120" w:after="120" w:line="360" w:lineRule="auto"/>
        <w:ind w:firstLine="643"/>
        <w:rPr>
          <w:rFonts w:hint="eastAsia"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（一）主要经验及做法</w:t>
      </w:r>
      <w:bookmarkEnd w:id="152"/>
      <w:bookmarkStart w:id="153" w:name="_Toc14542"/>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eastAsiaTheme="minorEastAsia"/>
          <w:sz w:val="32"/>
          <w:szCs w:val="32"/>
          <w:lang w:eastAsia="zh-CN"/>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项目通过</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已签订合同相关条款，</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进行</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综合窗口办件、咨询引导、大厅巡查、档案管理、政策宣传、迎检讲解、固定资产管理、“代办帮办”、“跨省通办”、法律说明等服务。通过组织管理、制度管理、机制管理、激励管理等措施，快速提升中心业务水平、服务水平及队伍综合素质能力。</w:t>
      </w:r>
      <w:r>
        <w:rPr>
          <w:rFonts w:hint="eastAsia" w:ascii="仿宋" w:hAnsi="仿宋" w:eastAsia="仿宋" w:cs="仿宋"/>
          <w:spacing w:val="8"/>
          <w:sz w:val="32"/>
          <w:szCs w:val="32"/>
        </w:rPr>
        <w:t>加快推进实体政务大厅向网上延伸，整合业务系统，统筹服务资源，统一服务标准，形成线上线下功能互补、相辅相成的政务服务新模式。积极推动政务服务事项和审批办理职权全部进驻政务服务大厅，做好与网上平台融合对接，切实解决企业、群众办事在政务大厅与部门之间“来回跑”、“重复审”等问题。</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（二）存在的问题及原因分析</w:t>
      </w:r>
      <w:bookmarkEnd w:id="153"/>
    </w:p>
    <w:p>
      <w:pPr>
        <w:spacing w:line="360" w:lineRule="auto"/>
        <w:ind w:firstLine="643" w:firstLineChars="200"/>
        <w:rPr>
          <w:rFonts w:hint="default" w:ascii="仿宋" w:hAnsi="仿宋" w:eastAsia="仿宋"/>
          <w:b/>
          <w:bCs/>
          <w:color w:val="000000" w:themeColor="text1"/>
          <w:sz w:val="32"/>
          <w:szCs w:val="32"/>
          <w:lang w:val="en-US" w:eastAsia="zh-CN"/>
          <w14:textFill>
            <w14:solidFill>
              <w14:schemeClr w14:val="tx1"/>
            </w14:solidFill>
          </w14:textFill>
        </w:rPr>
      </w:pPr>
      <w:bookmarkStart w:id="154" w:name="_Toc26462"/>
      <w:r>
        <w:rPr>
          <w:rFonts w:hint="eastAsia" w:ascii="仿宋" w:hAnsi="仿宋" w:eastAsia="仿宋"/>
          <w:b/>
          <w:bCs/>
          <w:color w:val="000000" w:themeColor="text1"/>
          <w:sz w:val="32"/>
          <w:szCs w:val="32"/>
          <w:lang w:val="en-US" w:eastAsia="zh-CN"/>
          <w14:textFill>
            <w14:solidFill>
              <w14:schemeClr w14:val="tx1"/>
            </w14:solidFill>
          </w14:textFill>
        </w:rPr>
        <w:t>1.项目支出</w:t>
      </w:r>
      <w:r>
        <w:rPr>
          <w:rFonts w:hint="eastAsia" w:ascii="仿宋" w:hAnsi="仿宋" w:eastAsia="仿宋"/>
          <w:b/>
          <w:bCs/>
          <w:color w:val="000000" w:themeColor="text1"/>
          <w:sz w:val="32"/>
          <w:szCs w:val="32"/>
          <w14:textFill>
            <w14:solidFill>
              <w14:schemeClr w14:val="tx1"/>
            </w14:solidFill>
          </w14:textFill>
        </w:rPr>
        <w:t>绩效目标</w:t>
      </w:r>
      <w:r>
        <w:rPr>
          <w:rFonts w:hint="eastAsia" w:ascii="仿宋" w:hAnsi="仿宋" w:eastAsia="仿宋"/>
          <w:b/>
          <w:bCs/>
          <w:color w:val="000000" w:themeColor="text1"/>
          <w:sz w:val="32"/>
          <w:szCs w:val="32"/>
          <w:lang w:val="en-US" w:eastAsia="zh-CN"/>
          <w14:textFill>
            <w14:solidFill>
              <w14:schemeClr w14:val="tx1"/>
            </w14:solidFill>
          </w14:textFill>
        </w:rPr>
        <w:t>需进一步合理设置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项目支出</w:t>
      </w:r>
      <w:r>
        <w:rPr>
          <w:rFonts w:hint="eastAsia" w:ascii="仿宋" w:hAnsi="仿宋" w:eastAsia="仿宋"/>
          <w:color w:val="000000" w:themeColor="text1"/>
          <w:sz w:val="32"/>
          <w:szCs w:val="32"/>
          <w14:textFill>
            <w14:solidFill>
              <w14:schemeClr w14:val="tx1"/>
            </w14:solidFill>
          </w14:textFill>
        </w:rPr>
        <w:t>绩效目标的设立是项目绩效管理链条的重要一环，是项目立项的重要参考依据，</w:t>
      </w:r>
      <w:r>
        <w:rPr>
          <w:rFonts w:hint="eastAsia" w:ascii="仿宋" w:hAnsi="仿宋" w:eastAsia="仿宋"/>
          <w:color w:val="000000" w:themeColor="text1"/>
          <w:sz w:val="32"/>
          <w:szCs w:val="32"/>
          <w:lang w:val="en-US" w:eastAsia="zh-CN"/>
          <w14:textFill>
            <w14:solidFill>
              <w14:schemeClr w14:val="tx1"/>
            </w14:solidFill>
          </w14:textFill>
        </w:rPr>
        <w:t>本次绩效评价绩效目标制定不够合理，定性指标占比为45%，一般情况下，定性指标占比为30%左右可以较好的反应项目绩效，有利于进行项目绩效评价</w:t>
      </w:r>
      <w:r>
        <w:rPr>
          <w:rFonts w:hint="eastAsia" w:ascii="仿宋" w:hAnsi="仿宋" w:eastAsia="仿宋"/>
          <w:color w:val="000000" w:themeColor="text1"/>
          <w:sz w:val="32"/>
          <w:szCs w:val="32"/>
          <w14:textFill>
            <w14:solidFill>
              <w14:schemeClr w14:val="tx1"/>
            </w14:solidFill>
          </w14:textFill>
        </w:rPr>
        <w:t>。</w:t>
      </w:r>
    </w:p>
    <w:p>
      <w:pPr>
        <w:pStyle w:val="4"/>
        <w:spacing w:line="360" w:lineRule="auto"/>
        <w:ind w:left="0" w:leftChars="0" w:firstLine="643" w:firstLineChars="200"/>
        <w:jc w:val="both"/>
        <w:rPr>
          <w:rFonts w:hint="default" w:ascii="仿宋" w:hAnsi="仿宋" w:eastAsia="仿宋"/>
          <w:b/>
          <w:bCs/>
          <w:color w:val="000000" w:themeColor="text1"/>
          <w:sz w:val="32"/>
          <w:szCs w:val="32"/>
          <w:lang w:val="en-US"/>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2.</w:t>
      </w:r>
      <w:r>
        <w:rPr>
          <w:rFonts w:hint="eastAsia" w:ascii="仿宋" w:hAnsi="仿宋" w:eastAsia="仿宋"/>
          <w:b/>
          <w:bCs/>
          <w:color w:val="000000" w:themeColor="text1"/>
          <w:sz w:val="32"/>
          <w:szCs w:val="32"/>
          <w:highlight w:val="none"/>
          <w14:textFill>
            <w14:solidFill>
              <w14:schemeClr w14:val="tx1"/>
            </w14:solidFill>
          </w14:textFill>
        </w:rPr>
        <w:t>预算</w:t>
      </w:r>
      <w:r>
        <w:rPr>
          <w:rFonts w:hint="eastAsia" w:ascii="仿宋" w:hAnsi="仿宋" w:eastAsia="仿宋"/>
          <w:b/>
          <w:bCs/>
          <w:color w:val="000000" w:themeColor="text1"/>
          <w:sz w:val="32"/>
          <w:szCs w:val="32"/>
          <w:highlight w:val="none"/>
          <w:lang w:eastAsia="zh-CN"/>
          <w14:textFill>
            <w14:solidFill>
              <w14:schemeClr w14:val="tx1"/>
            </w14:solidFill>
          </w14:textFill>
        </w:rPr>
        <w:t>资金</w:t>
      </w:r>
      <w:r>
        <w:rPr>
          <w:rFonts w:hint="eastAsia" w:ascii="仿宋" w:hAnsi="仿宋" w:eastAsia="仿宋"/>
          <w:b/>
          <w:bCs/>
          <w:color w:val="000000" w:themeColor="text1"/>
          <w:sz w:val="32"/>
          <w:szCs w:val="32"/>
          <w:highlight w:val="none"/>
          <w14:textFill>
            <w14:solidFill>
              <w14:schemeClr w14:val="tx1"/>
            </w14:solidFill>
          </w14:textFill>
        </w:rPr>
        <w:t>执行</w:t>
      </w:r>
      <w:r>
        <w:rPr>
          <w:rFonts w:hint="eastAsia" w:ascii="仿宋" w:hAnsi="仿宋" w:eastAsia="仿宋"/>
          <w:b/>
          <w:bCs/>
          <w:color w:val="000000" w:themeColor="text1"/>
          <w:sz w:val="32"/>
          <w:szCs w:val="32"/>
          <w:highlight w:val="none"/>
          <w:lang w:val="en-US" w:eastAsia="zh-CN"/>
          <w14:textFill>
            <w14:solidFill>
              <w14:schemeClr w14:val="tx1"/>
            </w14:solidFill>
          </w14:textFill>
        </w:rPr>
        <w:t>率需进一步提高</w:t>
      </w:r>
    </w:p>
    <w:p>
      <w:pPr>
        <w:pStyle w:val="4"/>
        <w:spacing w:line="360" w:lineRule="auto"/>
        <w:ind w:left="0" w:leftChars="0" w:firstLine="640" w:firstLineChars="200"/>
        <w:jc w:val="both"/>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预算</w:t>
      </w:r>
      <w:r>
        <w:rPr>
          <w:rFonts w:hint="eastAsia" w:ascii="仿宋" w:hAnsi="仿宋" w:eastAsia="仿宋"/>
          <w:color w:val="000000" w:themeColor="text1"/>
          <w:sz w:val="32"/>
          <w:szCs w:val="32"/>
          <w:highlight w:val="none"/>
          <w:lang w:val="en-US" w:eastAsia="zh-CN"/>
          <w14:textFill>
            <w14:solidFill>
              <w14:schemeClr w14:val="tx1"/>
            </w14:solidFill>
          </w14:textFill>
        </w:rPr>
        <w:t>执行率</w:t>
      </w:r>
      <w:r>
        <w:rPr>
          <w:rFonts w:hint="eastAsia" w:ascii="仿宋" w:hAnsi="仿宋" w:eastAsia="仿宋"/>
          <w:color w:val="000000" w:themeColor="text1"/>
          <w:sz w:val="32"/>
          <w:szCs w:val="32"/>
          <w:lang w:val="en-US" w:eastAsia="zh-CN"/>
          <w14:textFill>
            <w14:solidFill>
              <w14:schemeClr w14:val="tx1"/>
            </w14:solidFill>
          </w14:textFill>
        </w:rPr>
        <w:t>是评价项目过程管理的重要指标，是预算由计划转为现实的具体实施步骤，也是衡量预算编制水平的重要依据，其执行程度不仅关系着财政资金支付进度，更是各项政策落实的具体表现。</w:t>
      </w:r>
      <w:r>
        <w:rPr>
          <w:rFonts w:hint="eastAsia" w:ascii="仿宋" w:hAnsi="仿宋" w:eastAsia="仿宋" w:cs="仿宋"/>
          <w:color w:val="000000" w:themeColor="text1"/>
          <w:sz w:val="32"/>
          <w:szCs w:val="32"/>
          <w:lang w:val="en-US" w:eastAsia="zh-CN"/>
          <w14:textFill>
            <w14:solidFill>
              <w14:schemeClr w14:val="tx1"/>
            </w14:solidFill>
          </w14:textFill>
        </w:rPr>
        <w:t>本次绩效评价预算执行率85.16%。</w:t>
      </w:r>
    </w:p>
    <w:p>
      <w:pPr>
        <w:pStyle w:val="4"/>
        <w:keepNext w:val="0"/>
        <w:keepLines w:val="0"/>
        <w:pageBreakBefore w:val="0"/>
        <w:widowControl w:val="0"/>
        <w:kinsoku/>
        <w:wordWrap/>
        <w:overflowPunct w:val="0"/>
        <w:topLinePunct w:val="0"/>
        <w:autoSpaceDE/>
        <w:autoSpaceDN/>
        <w:bidi w:val="0"/>
        <w:adjustRightInd/>
        <w:snapToGrid/>
        <w:spacing w:line="360" w:lineRule="auto"/>
        <w:ind w:left="0" w:leftChars="0" w:firstLine="720" w:firstLineChars="200"/>
        <w:jc w:val="both"/>
        <w:textAlignment w:val="auto"/>
        <w:outlineLvl w:val="0"/>
        <w:rPr>
          <w:rFonts w:eastAsia="黑体" w:cs="Times New Roman (正文 CS 字体)"/>
          <w:color w:val="000000" w:themeColor="text1"/>
          <w14:textFill>
            <w14:solidFill>
              <w14:schemeClr w14:val="tx1"/>
            </w14:solidFill>
          </w14:textFill>
        </w:rPr>
      </w:pPr>
      <w:r>
        <w:rPr>
          <w:rFonts w:hint="eastAsia" w:eastAsia="黑体" w:cs="Times New Roman (正文 CS 字体)"/>
          <w:color w:val="000000" w:themeColor="text1"/>
          <w:sz w:val="36"/>
          <w:szCs w:val="36"/>
          <w:lang w:val="en-US" w:eastAsia="zh-CN"/>
          <w14:textFill>
            <w14:solidFill>
              <w14:schemeClr w14:val="tx1"/>
            </w14:solidFill>
          </w14:textFill>
        </w:rPr>
        <w:t>六</w:t>
      </w:r>
      <w:r>
        <w:rPr>
          <w:rFonts w:hint="eastAsia" w:eastAsia="黑体" w:cs="Times New Roman (正文 CS 字体)"/>
          <w:color w:val="000000" w:themeColor="text1"/>
          <w:sz w:val="36"/>
          <w:szCs w:val="36"/>
          <w14:textFill>
            <w14:solidFill>
              <w14:schemeClr w14:val="tx1"/>
            </w14:solidFill>
          </w14:textFill>
        </w:rPr>
        <w:t>、</w:t>
      </w:r>
      <w:r>
        <w:rPr>
          <w:rFonts w:hint="eastAsia" w:eastAsia="黑体" w:cs="Times New Roman (正文 CS 字体)"/>
          <w:color w:val="000000" w:themeColor="text1"/>
          <w:sz w:val="36"/>
          <w:szCs w:val="36"/>
          <w:lang w:val="en-US" w:eastAsia="zh-CN"/>
          <w14:textFill>
            <w14:solidFill>
              <w14:schemeClr w14:val="tx1"/>
            </w14:solidFill>
          </w14:textFill>
        </w:rPr>
        <w:t>有关建议</w:t>
      </w:r>
      <w:bookmarkEnd w:id="154"/>
    </w:p>
    <w:p>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一</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强化</w:t>
      </w:r>
      <w:r>
        <w:rPr>
          <w:rFonts w:hint="eastAsia" w:ascii="仿宋" w:hAnsi="仿宋" w:eastAsia="仿宋"/>
          <w:b/>
          <w:bCs/>
          <w:color w:val="000000" w:themeColor="text1"/>
          <w:sz w:val="32"/>
          <w:szCs w:val="32"/>
          <w:lang w:val="en-US" w:eastAsia="zh-CN"/>
          <w14:textFill>
            <w14:solidFill>
              <w14:schemeClr w14:val="tx1"/>
            </w14:solidFill>
          </w14:textFill>
        </w:rPr>
        <w:t>项目支出</w:t>
      </w:r>
      <w:r>
        <w:rPr>
          <w:rFonts w:hint="eastAsia" w:ascii="仿宋" w:hAnsi="仿宋" w:eastAsia="仿宋"/>
          <w:b/>
          <w:bCs/>
          <w:color w:val="000000" w:themeColor="text1"/>
          <w:sz w:val="32"/>
          <w:szCs w:val="32"/>
          <w14:textFill>
            <w14:solidFill>
              <w14:schemeClr w14:val="tx1"/>
            </w14:solidFill>
          </w14:textFill>
        </w:rPr>
        <w:t>绩效目标管理</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针对</w:t>
      </w:r>
      <w:r>
        <w:rPr>
          <w:rFonts w:hint="eastAsia" w:ascii="仿宋" w:hAnsi="仿宋" w:eastAsia="仿宋"/>
          <w:b w:val="0"/>
          <w:bCs w:val="0"/>
          <w:color w:val="000000" w:themeColor="text1"/>
          <w:sz w:val="32"/>
          <w:szCs w:val="32"/>
          <w:lang w:val="en-US" w:eastAsia="zh-CN"/>
          <w14:textFill>
            <w14:solidFill>
              <w14:schemeClr w14:val="tx1"/>
            </w14:solidFill>
          </w14:textFill>
        </w:rPr>
        <w:t>项目支出</w:t>
      </w:r>
      <w:r>
        <w:rPr>
          <w:rFonts w:hint="eastAsia" w:ascii="仿宋" w:hAnsi="仿宋" w:eastAsia="仿宋"/>
          <w:b w:val="0"/>
          <w:bCs w:val="0"/>
          <w:color w:val="000000" w:themeColor="text1"/>
          <w:sz w:val="32"/>
          <w:szCs w:val="32"/>
          <w14:textFill>
            <w14:solidFill>
              <w14:schemeClr w14:val="tx1"/>
            </w14:solidFill>
          </w14:textFill>
        </w:rPr>
        <w:t>绩效目标不</w:t>
      </w:r>
      <w:r>
        <w:rPr>
          <w:rFonts w:hint="eastAsia" w:ascii="仿宋" w:hAnsi="仿宋" w:eastAsia="仿宋"/>
          <w:b w:val="0"/>
          <w:bCs w:val="0"/>
          <w:color w:val="000000" w:themeColor="text1"/>
          <w:sz w:val="32"/>
          <w:szCs w:val="32"/>
          <w:lang w:val="en-US" w:eastAsia="zh-CN"/>
          <w14:textFill>
            <w14:solidFill>
              <w14:schemeClr w14:val="tx1"/>
            </w14:solidFill>
          </w14:textFill>
        </w:rPr>
        <w:t>够合理的问题，建议</w:t>
      </w: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z w:val="32"/>
          <w:szCs w:val="32"/>
          <w:lang w:val="en-US" w:eastAsia="zh-CN"/>
          <w14:textFill>
            <w14:solidFill>
              <w14:schemeClr w14:val="tx1"/>
            </w14:solidFill>
          </w14:textFill>
        </w:rPr>
        <w:t>在预算项目下达时应充分考虑项目特点，结合客观实际制定项目支出绩效目标，将</w:t>
      </w:r>
      <w:r>
        <w:rPr>
          <w:rFonts w:hint="eastAsia" w:ascii="仿宋" w:hAnsi="仿宋" w:eastAsia="仿宋"/>
          <w:color w:val="000000" w:themeColor="text1"/>
          <w:sz w:val="32"/>
          <w:szCs w:val="32"/>
          <w:lang w:val="en-US" w:eastAsia="zh-CN"/>
          <w14:textFill>
            <w14:solidFill>
              <w14:schemeClr w14:val="tx1"/>
            </w14:solidFill>
          </w14:textFill>
        </w:rPr>
        <w:t>定性指标占比控制在30%左右，以便更好的进行绩效评价工作</w:t>
      </w:r>
      <w:r>
        <w:rPr>
          <w:rFonts w:hint="eastAsia" w:ascii="仿宋" w:hAnsi="仿宋" w:eastAsia="仿宋" w:cs="仿宋"/>
          <w:color w:val="000000" w:themeColor="text1"/>
          <w:sz w:val="32"/>
          <w:szCs w:val="32"/>
          <w:lang w:val="en-US" w:eastAsia="zh-CN"/>
          <w14:textFill>
            <w14:solidFill>
              <w14:schemeClr w14:val="tx1"/>
            </w14:solidFill>
          </w14:textFill>
        </w:rPr>
        <w:t>。</w:t>
      </w:r>
    </w:p>
    <w:p>
      <w:pPr>
        <w:pStyle w:val="4"/>
        <w:spacing w:line="360" w:lineRule="auto"/>
        <w:ind w:left="0" w:leftChars="0" w:firstLine="643" w:firstLineChars="200"/>
        <w:jc w:val="both"/>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二</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提高预算执行率，保障政策落实</w:t>
      </w:r>
    </w:p>
    <w:p>
      <w:pPr>
        <w:spacing w:line="360" w:lineRule="auto"/>
        <w:ind w:firstLine="640" w:firstLineChars="200"/>
        <w:rPr>
          <w:rFonts w:hint="eastAsia"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针对</w:t>
      </w:r>
      <w:r>
        <w:rPr>
          <w:rFonts w:hint="eastAsia" w:ascii="仿宋" w:hAnsi="仿宋" w:eastAsia="仿宋" w:cs="仿宋"/>
          <w:color w:val="000000" w:themeColor="text1"/>
          <w:sz w:val="32"/>
          <w:szCs w:val="32"/>
          <w:lang w:val="en-US" w:eastAsia="zh-CN"/>
          <w14:textFill>
            <w14:solidFill>
              <w14:schemeClr w14:val="tx1"/>
            </w14:solidFill>
          </w14:textFill>
        </w:rPr>
        <w:t>预算执行率</w:t>
      </w:r>
      <w:r>
        <w:rPr>
          <w:rFonts w:hint="eastAsia" w:ascii="仿宋" w:hAnsi="仿宋" w:eastAsia="仿宋"/>
          <w:color w:val="000000" w:themeColor="text1"/>
          <w:sz w:val="32"/>
          <w:szCs w:val="32"/>
          <w:lang w:val="en-US" w:eastAsia="zh-CN"/>
          <w14:textFill>
            <w14:solidFill>
              <w14:schemeClr w14:val="tx1"/>
            </w14:solidFill>
          </w14:textFill>
        </w:rPr>
        <w:t>较低的问题</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建议内蒙古自治区政务服务保障中心</w:t>
      </w:r>
      <w:r>
        <w:rPr>
          <w:rFonts w:hint="eastAsia" w:ascii="仿宋" w:hAnsi="仿宋" w:eastAsia="仿宋"/>
          <w:color w:val="000000" w:themeColor="text1"/>
          <w:sz w:val="32"/>
          <w:szCs w:val="32"/>
          <w14:textFill>
            <w14:solidFill>
              <w14:schemeClr w14:val="tx1"/>
            </w14:solidFill>
          </w14:textFill>
        </w:rPr>
        <w:t>加强预算执行管理，加强领导，充实人员，提高管理水平，把预算管理放在更加突出的位置抓实抓好</w:t>
      </w:r>
      <w:r>
        <w:rPr>
          <w:rFonts w:hint="eastAsia" w:ascii="仿宋" w:hAnsi="仿宋" w:eastAsia="仿宋"/>
          <w:color w:val="000000" w:themeColor="text1"/>
          <w:sz w:val="32"/>
          <w:szCs w:val="32"/>
          <w:lang w:eastAsia="zh-CN"/>
          <w14:textFill>
            <w14:solidFill>
              <w14:schemeClr w14:val="tx1"/>
            </w14:solidFill>
          </w14:textFill>
        </w:rPr>
        <w:t>，根据预算进度及时进行项目资金支付。</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2"/>
        <w:pageBreakBefore w:val="0"/>
        <w:kinsoku/>
        <w:wordWrap/>
        <w:overflowPunct w:val="0"/>
        <w:topLinePunct w:val="0"/>
        <w:bidi w:val="0"/>
        <w:rPr>
          <w:rFonts w:ascii="黑体" w:hAnsi="黑体" w:eastAsia="黑体"/>
          <w:color w:val="000000" w:themeColor="text1"/>
          <w14:textFill>
            <w14:solidFill>
              <w14:schemeClr w14:val="tx1"/>
            </w14:solidFill>
          </w14:textFill>
        </w:rPr>
      </w:pPr>
      <w:bookmarkStart w:id="155" w:name="_Toc8007"/>
      <w:r>
        <w:rPr>
          <w:rFonts w:hint="eastAsia" w:eastAsia="黑体" w:cs="Times New Roman (正文 CS 字体)"/>
          <w:color w:val="000000" w:themeColor="text1"/>
          <w14:textFill>
            <w14:solidFill>
              <w14:schemeClr w14:val="tx1"/>
            </w14:solidFill>
          </w14:textFill>
        </w:rPr>
        <w:t>附件</w:t>
      </w:r>
      <w:r>
        <w:rPr>
          <w:rFonts w:hint="eastAsia"/>
          <w:color w:val="000000" w:themeColor="text1"/>
          <w14:textFill>
            <w14:solidFill>
              <w14:schemeClr w14:val="tx1"/>
            </w14:solidFill>
          </w14:textFill>
        </w:rPr>
        <w:t>：</w:t>
      </w:r>
      <w:bookmarkEnd w:id="155"/>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9"/>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hint="eastAsia" w:eastAsia="仿宋_GB2312"/>
          <w:color w:val="000000" w:themeColor="text1"/>
          <w:sz w:val="32"/>
          <w:szCs w:val="32"/>
          <w14:textFill>
            <w14:solidFill>
              <w14:schemeClr w14:val="tx1"/>
            </w14:solidFill>
          </w14:textFill>
        </w:rPr>
        <w:t>绩效评价指标体系</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绩效评价指标评分表</w:t>
      </w:r>
    </w:p>
    <w:p>
      <w:pPr>
        <w:pStyle w:val="4"/>
        <w:pageBreakBefore w:val="0"/>
        <w:kinsoku/>
        <w:wordWrap/>
        <w:overflowPunct w:val="0"/>
        <w:topLinePunct w:val="0"/>
        <w:bidi w:val="0"/>
        <w:sectPr>
          <w:footerReference r:id="rId3" w:type="default"/>
          <w:pgSz w:w="11906" w:h="16838"/>
          <w:pgMar w:top="1383" w:right="1588" w:bottom="1440" w:left="1588" w:header="851" w:footer="992" w:gutter="0"/>
          <w:pgNumType w:fmt="decimal" w:start="1"/>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before="240" w:after="240" w:line="360" w:lineRule="auto"/>
        <w:textAlignment w:val="auto"/>
        <w:outlineLvl w:val="1"/>
        <w:rPr>
          <w:rFonts w:eastAsia="黑体" w:cs="黑体"/>
          <w:color w:val="000000" w:themeColor="text1"/>
          <w:sz w:val="36"/>
          <w:szCs w:val="36"/>
          <w14:textFill>
            <w14:solidFill>
              <w14:schemeClr w14:val="tx1"/>
            </w14:solidFill>
          </w14:textFill>
        </w:rPr>
      </w:pPr>
      <w:bookmarkStart w:id="156" w:name="_Toc5804"/>
      <w:r>
        <w:rPr>
          <w:rFonts w:hint="eastAsia" w:eastAsia="黑体" w:cs="黑体"/>
          <w:color w:val="000000" w:themeColor="text1"/>
          <w:sz w:val="36"/>
          <w:szCs w:val="36"/>
          <w14:textFill>
            <w14:solidFill>
              <w14:schemeClr w14:val="tx1"/>
            </w14:solidFill>
          </w14:textFill>
        </w:rPr>
        <w:t>附件1：</w:t>
      </w:r>
      <w:r>
        <w:rPr>
          <w:rFonts w:hint="eastAsia" w:eastAsia="黑体" w:cs="黑体"/>
          <w:color w:val="000000" w:themeColor="text1"/>
          <w:sz w:val="36"/>
          <w:szCs w:val="36"/>
          <w:lang w:val="en-US" w:eastAsia="zh-CN"/>
          <w14:textFill>
            <w14:solidFill>
              <w14:schemeClr w14:val="tx1"/>
            </w14:solidFill>
          </w14:textFill>
        </w:rPr>
        <w:t>2022年自治区实体政务大厅运行管理经费</w:t>
      </w:r>
      <w:r>
        <w:rPr>
          <w:rFonts w:hint="eastAsia" w:eastAsia="黑体" w:cs="黑体"/>
          <w:color w:val="000000" w:themeColor="text1"/>
          <w:sz w:val="36"/>
          <w:szCs w:val="36"/>
          <w14:textFill>
            <w14:solidFill>
              <w14:schemeClr w14:val="tx1"/>
            </w14:solidFill>
          </w14:textFill>
        </w:rPr>
        <w:t>绩效评价指标体系</w:t>
      </w:r>
      <w:bookmarkEnd w:id="156"/>
    </w:p>
    <w:p>
      <w:pPr>
        <w:jc w:val="center"/>
        <w:outlineLvl w:val="1"/>
        <w:rPr>
          <w:rFonts w:hint="eastAsia" w:ascii="仿宋" w:hAnsi="仿宋" w:eastAsia="仿宋" w:cs="仿宋"/>
          <w:b/>
          <w:bCs/>
        </w:rPr>
      </w:pPr>
      <w:r>
        <w:rPr>
          <w:rFonts w:hint="eastAsia" w:ascii="仿宋" w:hAnsi="仿宋" w:eastAsia="仿宋" w:cs="仿宋"/>
          <w:b/>
          <w:bCs/>
          <w:lang w:val="en-US" w:eastAsia="zh-CN"/>
        </w:rPr>
        <w:t>2022年自治区实体政务大厅运行管理经费</w:t>
      </w:r>
      <w:r>
        <w:rPr>
          <w:rFonts w:hint="eastAsia" w:ascii="仿宋" w:hAnsi="仿宋" w:eastAsia="仿宋" w:cs="仿宋"/>
          <w:b/>
          <w:bCs/>
        </w:rPr>
        <w:t>绩效评价指标体系</w:t>
      </w:r>
    </w:p>
    <w:tbl>
      <w:tblPr>
        <w:tblStyle w:val="11"/>
        <w:tblpPr w:leftFromText="180" w:rightFromText="180" w:vertAnchor="text" w:horzAnchor="page" w:tblpX="970" w:tblpY="609"/>
        <w:tblOverlap w:val="never"/>
        <w:tblW w:w="15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013"/>
        <w:gridCol w:w="2221"/>
        <w:gridCol w:w="3316"/>
        <w:gridCol w:w="5538"/>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4" w:type="dxa"/>
            <w:shd w:val="clear" w:color="auto" w:fill="auto"/>
            <w:noWrap/>
            <w:vAlign w:val="center"/>
          </w:tcPr>
          <w:p>
            <w:pPr>
              <w:jc w:val="center"/>
              <w:rPr>
                <w:rFonts w:hint="eastAsia" w:ascii="仿宋" w:hAnsi="仿宋" w:eastAsia="仿宋" w:cs="仿宋"/>
                <w:b/>
                <w:bCs/>
                <w:color w:val="000000" w:themeColor="text1"/>
                <w:sz w:val="18"/>
                <w:szCs w:val="18"/>
                <w:lang w:eastAsia="zh-CN"/>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一级</w:t>
            </w:r>
          </w:p>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w:t>
            </w:r>
          </w:p>
        </w:tc>
        <w:tc>
          <w:tcPr>
            <w:tcW w:w="1013" w:type="dxa"/>
            <w:shd w:val="clear" w:color="auto" w:fill="auto"/>
            <w:noWrap/>
            <w:vAlign w:val="center"/>
          </w:tcPr>
          <w:p>
            <w:pPr>
              <w:jc w:val="center"/>
              <w:rPr>
                <w:rFonts w:hint="eastAsia" w:ascii="仿宋" w:hAnsi="仿宋" w:eastAsia="仿宋" w:cs="仿宋"/>
                <w:b/>
                <w:bCs/>
                <w:color w:val="000000" w:themeColor="text1"/>
                <w:sz w:val="18"/>
                <w:szCs w:val="18"/>
                <w:lang w:eastAsia="zh-CN"/>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二级</w:t>
            </w:r>
          </w:p>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w:t>
            </w:r>
          </w:p>
        </w:tc>
        <w:tc>
          <w:tcPr>
            <w:tcW w:w="2221" w:type="dxa"/>
            <w:shd w:val="clear" w:color="auto" w:fill="auto"/>
            <w:noWrap/>
            <w:vAlign w:val="center"/>
          </w:tcPr>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三级指标</w:t>
            </w:r>
          </w:p>
        </w:tc>
        <w:tc>
          <w:tcPr>
            <w:tcW w:w="3316" w:type="dxa"/>
            <w:shd w:val="clear" w:color="auto" w:fill="auto"/>
            <w:noWrap/>
            <w:vAlign w:val="center"/>
          </w:tcPr>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指标解释</w:t>
            </w:r>
          </w:p>
        </w:tc>
        <w:tc>
          <w:tcPr>
            <w:tcW w:w="5538" w:type="dxa"/>
            <w:shd w:val="clear" w:color="auto" w:fill="auto"/>
            <w:noWrap/>
            <w:vAlign w:val="center"/>
          </w:tcPr>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指标说明</w:t>
            </w:r>
          </w:p>
        </w:tc>
        <w:tc>
          <w:tcPr>
            <w:tcW w:w="2226" w:type="dxa"/>
            <w:shd w:val="clear" w:color="auto" w:fill="auto"/>
            <w:noWrap/>
            <w:vAlign w:val="center"/>
          </w:tcPr>
          <w:p>
            <w:pPr>
              <w:jc w:val="center"/>
              <w:rPr>
                <w:rFonts w:hint="default"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cs="仿宋"/>
                <w:b/>
                <w:bCs/>
                <w:color w:val="000000" w:themeColor="text1"/>
                <w:sz w:val="18"/>
                <w:szCs w:val="18"/>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964" w:type="dxa"/>
            <w:vMerge w:val="restart"/>
            <w:shd w:val="clear" w:color="auto" w:fill="auto"/>
            <w:noWrap/>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决策</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15分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5分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立项依据充分性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项目立项是否符合法律法规、相关政策、发展规划以及部门职责，用以反映和考核项目立项依据情况。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①项目立项是否符合国家法律法规、国民经济发展规划和政策</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②项目立项是否符合行业发展规划及政策要求</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③项目立项是否与部门职责范围相符，属于部门履职需求</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④项目是否与相关部门同类项目或部门内部相关项目重复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根据项目申报资料、项目下达文件，符合</w:t>
            </w:r>
            <w:r>
              <w:rPr>
                <w:rFonts w:hint="eastAsia" w:ascii="仿宋" w:hAnsi="仿宋" w:eastAsia="仿宋" w:cs="仿宋"/>
                <w:color w:val="000000" w:themeColor="text1"/>
                <w:sz w:val="18"/>
                <w:szCs w:val="18"/>
                <w14:textFill>
                  <w14:solidFill>
                    <w14:schemeClr w14:val="tx1"/>
                  </w14:solidFill>
                </w14:textFill>
              </w:rPr>
              <w:t>一项得</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项目立项规范性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项目申请、设立过程是否符合相关要求，用以反映和考核项目立项的规范情况。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①项目是否按照规定程序申报设立</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②审批文件、材料是否符合相关要求</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③事前是否已经过必要的可行性研究、集体论证决策（</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根据项目申报资料、项目下达文件及相关会议纪要，</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绩效目标</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4分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绩效目标合理性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项目所设定的绩效目标是否依据充分，是否符合客观实际，用以反映和考核项目绩效目标与项目实施的相符情况。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①项目是否有绩效目标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②绩效目标是否与实际工作具有相关性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③是否与项目目标任务数和计划数相对应</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项目支出绩效表</w:t>
            </w:r>
            <w:r>
              <w:rPr>
                <w:rFonts w:hint="eastAsia" w:ascii="仿宋" w:hAnsi="仿宋" w:eastAsia="仿宋" w:cs="仿宋"/>
                <w:color w:val="000000" w:themeColor="text1"/>
                <w:sz w:val="18"/>
                <w:szCs w:val="18"/>
                <w:lang w:val="en-US" w:eastAsia="zh-CN"/>
                <w14:textFill>
                  <w14:solidFill>
                    <w14:schemeClr w14:val="tx1"/>
                  </w14:solidFill>
                </w14:textFill>
              </w:rPr>
              <w:t>与实施方案，</w:t>
            </w:r>
            <w:r>
              <w:rPr>
                <w:rFonts w:hint="eastAsia" w:ascii="仿宋" w:hAnsi="仿宋" w:eastAsia="仿宋" w:cs="仿宋"/>
                <w:color w:val="000000" w:themeColor="text1"/>
                <w:sz w:val="18"/>
                <w:szCs w:val="18"/>
                <w14:textFill>
                  <w14:solidFill>
                    <w14:schemeClr w14:val="tx1"/>
                  </w14:solidFill>
                </w14:textFill>
              </w:rPr>
              <w:t>满足</w:t>
            </w:r>
            <w:r>
              <w:rPr>
                <w:rFonts w:hint="eastAsia" w:ascii="仿宋" w:hAnsi="仿宋" w:eastAsia="仿宋" w:cs="仿宋"/>
                <w:color w:val="000000" w:themeColor="text1"/>
                <w:sz w:val="18"/>
                <w:szCs w:val="18"/>
                <w:lang w:val="en-US" w:eastAsia="zh-CN"/>
                <w14:textFill>
                  <w14:solidFill>
                    <w14:schemeClr w14:val="tx1"/>
                  </w14:solidFill>
                </w14:textFill>
              </w:rPr>
              <w:t>①</w:t>
            </w:r>
            <w:r>
              <w:rPr>
                <w:rFonts w:hint="eastAsia" w:ascii="仿宋" w:hAnsi="仿宋" w:eastAsia="仿宋" w:cs="仿宋"/>
                <w:color w:val="000000" w:themeColor="text1"/>
                <w:sz w:val="18"/>
                <w:szCs w:val="18"/>
                <w14:textFill>
                  <w14:solidFill>
                    <w14:schemeClr w14:val="tx1"/>
                  </w14:solidFill>
                </w14:textFill>
              </w:rPr>
              <w:t>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满足②③各得0.5分</w:t>
            </w:r>
            <w:r>
              <w:rPr>
                <w:rFonts w:hint="eastAsia" w:ascii="仿宋" w:hAnsi="仿宋" w:eastAsia="仿宋" w:cs="仿宋"/>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绩效指标明确性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依据绩效目标设定的绩效指标是否清晰、细化、可衡量等，用以反映和考核项目绩效目标的细化情况。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①是否将项目绩效目标细化分解为具体的绩效指标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通过清晰、可衡量的指标值予以体现</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②</w:t>
            </w:r>
            <w:r>
              <w:rPr>
                <w:rFonts w:hint="eastAsia" w:ascii="仿宋" w:hAnsi="仿宋" w:eastAsia="仿宋" w:cs="仿宋"/>
                <w:color w:val="000000" w:themeColor="text1"/>
                <w:sz w:val="18"/>
                <w:szCs w:val="18"/>
                <w14:textFill>
                  <w14:solidFill>
                    <w14:schemeClr w14:val="tx1"/>
                  </w14:solidFill>
                </w14:textFill>
              </w:rPr>
              <w:t>是否与项目目标任务数或计划数相对应</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项目支出绩效表</w:t>
            </w:r>
            <w:r>
              <w:rPr>
                <w:rFonts w:hint="eastAsia" w:ascii="仿宋" w:hAnsi="仿宋" w:eastAsia="仿宋" w:cs="仿宋"/>
                <w:color w:val="000000" w:themeColor="text1"/>
                <w:sz w:val="18"/>
                <w:szCs w:val="18"/>
                <w:lang w:val="en-US" w:eastAsia="zh-CN"/>
                <w14:textFill>
                  <w14:solidFill>
                    <w14:schemeClr w14:val="tx1"/>
                  </w14:solidFill>
                </w14:textFill>
              </w:rPr>
              <w:t>与实施方案，</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资金投入</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6分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预算编制科学性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项目预算编制是否经过科学论证、有明确标准，资金额度与年度目标是否相适应，用以反映和考核项目预算编制的科学性、合理性等。</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①预算编制是否经过科学论证</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与项目内容匹配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②</w:t>
            </w:r>
            <w:r>
              <w:rPr>
                <w:rFonts w:hint="eastAsia" w:ascii="仿宋" w:hAnsi="仿宋" w:eastAsia="仿宋" w:cs="仿宋"/>
                <w:color w:val="000000" w:themeColor="text1"/>
                <w:sz w:val="18"/>
                <w:szCs w:val="18"/>
                <w14:textFill>
                  <w14:solidFill>
                    <w14:schemeClr w14:val="tx1"/>
                  </w14:solidFill>
                </w14:textFill>
              </w:rPr>
              <w:t>预算额度测算依据是否充分，是否按照标准编制</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③</w:t>
            </w:r>
            <w:r>
              <w:rPr>
                <w:rFonts w:hint="eastAsia" w:ascii="仿宋" w:hAnsi="仿宋" w:eastAsia="仿宋" w:cs="仿宋"/>
                <w:color w:val="000000" w:themeColor="text1"/>
                <w:sz w:val="18"/>
                <w:szCs w:val="18"/>
                <w14:textFill>
                  <w14:solidFill>
                    <w14:schemeClr w14:val="tx1"/>
                  </w14:solidFill>
                </w14:textFill>
              </w:rPr>
              <w:t>预算额度是否与工作任务相匹配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w:t>
            </w:r>
            <w:r>
              <w:rPr>
                <w:rFonts w:hint="eastAsia" w:ascii="仿宋" w:hAnsi="仿宋" w:eastAsia="仿宋" w:cs="仿宋"/>
                <w:color w:val="000000" w:themeColor="text1"/>
                <w:sz w:val="18"/>
                <w:szCs w:val="18"/>
                <w:lang w:val="en-US" w:eastAsia="zh-CN"/>
                <w14:textFill>
                  <w14:solidFill>
                    <w14:schemeClr w14:val="tx1"/>
                  </w14:solidFill>
                </w14:textFill>
              </w:rPr>
              <w:t>预算与实施方案，</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资金分配合理性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项目预算资金分配是否有测算依据，是否与补助单位或地方时间是否相适应，用以反映和考核项目预算资金分配的科学性、合理性等情况。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①项目资金分配依据是否充分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②项目资金分配额度是否合理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③</w:t>
            </w:r>
            <w:r>
              <w:rPr>
                <w:rFonts w:hint="eastAsia" w:ascii="仿宋" w:hAnsi="仿宋" w:eastAsia="仿宋" w:cs="仿宋"/>
                <w:color w:val="000000" w:themeColor="text1"/>
                <w:sz w:val="18"/>
                <w:szCs w:val="18"/>
                <w14:textFill>
                  <w14:solidFill>
                    <w14:schemeClr w14:val="tx1"/>
                  </w14:solidFill>
                </w14:textFill>
              </w:rPr>
              <w:t>项目资金是否与项目单位或地方实际相适应</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项目支出绩效表</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项目</w:t>
            </w:r>
            <w:r>
              <w:rPr>
                <w:rFonts w:hint="eastAsia" w:ascii="仿宋" w:hAnsi="仿宋" w:eastAsia="仿宋" w:cs="仿宋"/>
                <w:color w:val="000000" w:themeColor="text1"/>
                <w:sz w:val="18"/>
                <w:szCs w:val="18"/>
                <w:lang w:val="en-US" w:eastAsia="zh-CN"/>
                <w14:textFill>
                  <w14:solidFill>
                    <w14:schemeClr w14:val="tx1"/>
                  </w14:solidFill>
                </w14:textFill>
              </w:rPr>
              <w:t>预算及实施方案，</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64" w:type="dxa"/>
            <w:vMerge w:val="restart"/>
            <w:shd w:val="clear" w:color="auto" w:fill="auto"/>
            <w:noWrap/>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过程</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20分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资金管理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资金到位率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实际到位资金与预算资金的比率，用以反映和考核资金落实情况对项目实施总体保障程度。</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资金到位率=（实际到位资金/预算资金）×100%。</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实际到位资金：一定时期内（本年度或项目期）实际落实到具体项目的资金。</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预算资金：一定时期内（本年度或项目期）项目期预算安排到具体项目的资金。</w:t>
            </w:r>
          </w:p>
        </w:tc>
        <w:tc>
          <w:tcPr>
            <w:tcW w:w="222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预算资金下达文件及</w:t>
            </w:r>
            <w:r>
              <w:rPr>
                <w:rFonts w:hint="eastAsia" w:ascii="仿宋" w:hAnsi="仿宋" w:eastAsia="仿宋" w:cs="仿宋"/>
                <w:color w:val="000000" w:themeColor="text1"/>
                <w:sz w:val="18"/>
                <w:szCs w:val="18"/>
                <w:lang w:val="en-US" w:eastAsia="zh-CN"/>
                <w14:textFill>
                  <w14:solidFill>
                    <w14:schemeClr w14:val="tx1"/>
                  </w14:solidFill>
                </w14:textFill>
              </w:rPr>
              <w:t>记账凭证</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100%得</w:t>
            </w:r>
            <w:r>
              <w:rPr>
                <w:rFonts w:hint="eastAsia" w:ascii="仿宋" w:hAnsi="仿宋" w:eastAsia="仿宋" w:cs="仿宋"/>
                <w:color w:val="000000" w:themeColor="text1"/>
                <w:sz w:val="18"/>
                <w:szCs w:val="18"/>
                <w:lang w:val="en-US" w:eastAsia="zh-CN"/>
                <w14:textFill>
                  <w14:solidFill>
                    <w14:schemeClr w14:val="tx1"/>
                  </w14:solidFill>
                </w14:textFill>
              </w:rPr>
              <w:t>3</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每下降10%（四舍五入取整数）扣1分，扣完为止</w:t>
            </w:r>
            <w:r>
              <w:rPr>
                <w:rFonts w:hint="eastAsia" w:ascii="仿宋" w:hAnsi="仿宋" w:eastAsia="仿宋" w:cs="仿宋"/>
                <w:color w:val="000000" w:themeColor="text1"/>
                <w:sz w:val="18"/>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预算执行</w:t>
            </w:r>
            <w:r>
              <w:rPr>
                <w:rFonts w:hint="eastAsia" w:ascii="仿宋" w:hAnsi="仿宋" w:eastAsia="仿宋" w:cs="仿宋"/>
                <w:color w:val="000000" w:themeColor="text1"/>
                <w:sz w:val="18"/>
                <w:szCs w:val="18"/>
                <w:highlight w:val="none"/>
                <w14:textFill>
                  <w14:solidFill>
                    <w14:schemeClr w14:val="tx1"/>
                  </w14:solidFill>
                </w14:textFill>
              </w:rPr>
              <w:t>率</w:t>
            </w:r>
            <w:r>
              <w:rPr>
                <w:rFonts w:hint="eastAsia" w:ascii="仿宋" w:hAnsi="仿宋" w:eastAsia="仿宋" w:cs="仿宋"/>
                <w:color w:val="000000" w:themeColor="text1"/>
                <w:sz w:val="18"/>
                <w:szCs w:val="18"/>
                <w:highlight w:val="none"/>
                <w:lang w:eastAsia="zh-CN"/>
                <w14:textFill>
                  <w14:solidFill>
                    <w14:schemeClr w14:val="tx1"/>
                  </w14:solidFill>
                </w14:textFill>
              </w:rPr>
              <w:t>（</w:t>
            </w:r>
            <w:r>
              <w:rPr>
                <w:rFonts w:hint="eastAsia" w:ascii="仿宋" w:hAnsi="仿宋" w:eastAsia="仿宋" w:cs="仿宋"/>
                <w:color w:val="000000" w:themeColor="text1"/>
                <w:sz w:val="18"/>
                <w:szCs w:val="18"/>
                <w:highlight w:val="none"/>
                <w:lang w:val="en-US" w:eastAsia="zh-CN"/>
                <w14:textFill>
                  <w14:solidFill>
                    <w14:schemeClr w14:val="tx1"/>
                  </w14:solidFill>
                </w14:textFill>
              </w:rPr>
              <w:t>3分</w:t>
            </w:r>
            <w:r>
              <w:rPr>
                <w:rFonts w:hint="eastAsia" w:ascii="仿宋" w:hAnsi="仿宋" w:eastAsia="仿宋" w:cs="仿宋"/>
                <w:color w:val="000000" w:themeColor="text1"/>
                <w:sz w:val="18"/>
                <w:szCs w:val="18"/>
                <w:highlight w:val="none"/>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项目预算资金是否按照计划执行，用以反映或考核项目预算执行情况。</w:t>
            </w:r>
          </w:p>
        </w:tc>
        <w:tc>
          <w:tcPr>
            <w:tcW w:w="5538" w:type="dxa"/>
            <w:shd w:val="clear" w:color="auto" w:fill="auto"/>
            <w:vAlign w:val="center"/>
          </w:tcPr>
          <w:p>
            <w:pPr>
              <w:rPr>
                <w:rFonts w:hint="eastAsia" w:ascii="仿宋" w:hAnsi="仿宋" w:eastAsia="仿宋" w:cs="仿宋"/>
                <w:color w:val="000000" w:themeColor="text1"/>
                <w:sz w:val="18"/>
                <w:szCs w:val="18"/>
                <w:highlight w:val="none"/>
                <w:lang w:eastAsia="zh-CN"/>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公式：预算执行率=（实际支出资金/实际到位资金）×100%。</w:t>
            </w:r>
          </w:p>
          <w:p>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实际支出资金：一定时期内（本年度或项目期）项目实际拨付的资金。</w:t>
            </w:r>
          </w:p>
        </w:tc>
        <w:tc>
          <w:tcPr>
            <w:tcW w:w="2226" w:type="dxa"/>
            <w:shd w:val="clear" w:color="auto" w:fill="auto"/>
            <w:vAlign w:val="center"/>
          </w:tcPr>
          <w:p>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lang w:eastAsia="zh-CN"/>
                <w14:textFill>
                  <w14:solidFill>
                    <w14:schemeClr w14:val="tx1"/>
                  </w14:solidFill>
                </w14:textFill>
              </w:rPr>
              <w:t>根据</w:t>
            </w:r>
            <w:r>
              <w:rPr>
                <w:rFonts w:hint="eastAsia" w:ascii="仿宋" w:hAnsi="仿宋" w:eastAsia="仿宋" w:cs="仿宋"/>
                <w:color w:val="000000" w:themeColor="text1"/>
                <w:sz w:val="18"/>
                <w:szCs w:val="18"/>
                <w:highlight w:val="none"/>
                <w14:textFill>
                  <w14:solidFill>
                    <w14:schemeClr w14:val="tx1"/>
                  </w14:solidFill>
                </w14:textFill>
              </w:rPr>
              <w:t>项目预算、项目决算及</w:t>
            </w:r>
            <w:r>
              <w:rPr>
                <w:rFonts w:hint="eastAsia" w:ascii="仿宋" w:hAnsi="仿宋" w:eastAsia="仿宋" w:cs="仿宋"/>
                <w:color w:val="000000" w:themeColor="text1"/>
                <w:sz w:val="18"/>
                <w:szCs w:val="18"/>
                <w:highlight w:val="none"/>
                <w:lang w:val="en-US" w:eastAsia="zh-CN"/>
                <w14:textFill>
                  <w14:solidFill>
                    <w14:schemeClr w14:val="tx1"/>
                  </w14:solidFill>
                </w14:textFill>
              </w:rPr>
              <w:t>记账</w:t>
            </w:r>
            <w:r>
              <w:rPr>
                <w:rFonts w:hint="eastAsia" w:ascii="仿宋" w:hAnsi="仿宋" w:eastAsia="仿宋" w:cs="仿宋"/>
                <w:color w:val="000000" w:themeColor="text1"/>
                <w:sz w:val="18"/>
                <w:szCs w:val="18"/>
                <w:highlight w:val="none"/>
                <w14:textFill>
                  <w14:solidFill>
                    <w14:schemeClr w14:val="tx1"/>
                  </w14:solidFill>
                </w14:textFill>
              </w:rPr>
              <w:t>凭证</w:t>
            </w:r>
            <w:r>
              <w:rPr>
                <w:rFonts w:hint="eastAsia" w:ascii="仿宋" w:hAnsi="仿宋" w:eastAsia="仿宋" w:cs="仿宋"/>
                <w:color w:val="000000" w:themeColor="text1"/>
                <w:sz w:val="18"/>
                <w:szCs w:val="18"/>
                <w:highlight w:val="none"/>
                <w:lang w:eastAsia="zh-CN"/>
                <w14:textFill>
                  <w14:solidFill>
                    <w14:schemeClr w14:val="tx1"/>
                  </w14:solidFill>
                </w14:textFill>
              </w:rPr>
              <w:t>，</w:t>
            </w:r>
            <w:r>
              <w:rPr>
                <w:rFonts w:hint="eastAsia" w:ascii="仿宋" w:hAnsi="仿宋" w:eastAsia="仿宋" w:cs="仿宋"/>
                <w:color w:val="000000" w:themeColor="text1"/>
                <w:sz w:val="18"/>
                <w:szCs w:val="18"/>
                <w:highlight w:val="none"/>
                <w14:textFill>
                  <w14:solidFill>
                    <w14:schemeClr w14:val="tx1"/>
                  </w14:solidFill>
                </w14:textFill>
              </w:rPr>
              <w:t>100%得</w:t>
            </w:r>
            <w:r>
              <w:rPr>
                <w:rFonts w:hint="eastAsia" w:ascii="仿宋" w:hAnsi="仿宋" w:eastAsia="仿宋" w:cs="仿宋"/>
                <w:color w:val="000000" w:themeColor="text1"/>
                <w:sz w:val="18"/>
                <w:szCs w:val="18"/>
                <w:highlight w:val="none"/>
                <w:lang w:val="en-US" w:eastAsia="zh-CN"/>
                <w14:textFill>
                  <w14:solidFill>
                    <w14:schemeClr w14:val="tx1"/>
                  </w14:solidFill>
                </w14:textFill>
              </w:rPr>
              <w:t>3</w:t>
            </w:r>
            <w:r>
              <w:rPr>
                <w:rFonts w:hint="eastAsia" w:ascii="仿宋" w:hAnsi="仿宋" w:eastAsia="仿宋" w:cs="仿宋"/>
                <w:color w:val="000000" w:themeColor="text1"/>
                <w:sz w:val="18"/>
                <w:szCs w:val="18"/>
                <w:highlight w:val="none"/>
                <w14:textFill>
                  <w14:solidFill>
                    <w14:schemeClr w14:val="tx1"/>
                  </w14:solidFill>
                </w14:textFill>
              </w:rPr>
              <w:t>分</w:t>
            </w:r>
            <w:r>
              <w:rPr>
                <w:rFonts w:hint="eastAsia" w:ascii="仿宋" w:hAnsi="仿宋" w:eastAsia="仿宋" w:cs="仿宋"/>
                <w:color w:val="000000" w:themeColor="text1"/>
                <w:sz w:val="18"/>
                <w:szCs w:val="18"/>
                <w:highlight w:val="none"/>
                <w:lang w:val="en-US" w:eastAsia="zh-CN"/>
                <w14:textFill>
                  <w14:solidFill>
                    <w14:schemeClr w14:val="tx1"/>
                  </w14:solidFill>
                </w14:textFill>
              </w:rPr>
              <w:t>每下降5%（四舍五入取整数）扣0.5分，扣完为止</w:t>
            </w:r>
            <w:r>
              <w:rPr>
                <w:rFonts w:hint="eastAsia" w:ascii="仿宋" w:hAnsi="仿宋" w:eastAsia="仿宋" w:cs="仿宋"/>
                <w:color w:val="000000" w:themeColor="text1"/>
                <w:sz w:val="18"/>
                <w:szCs w:val="1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资金使用合规性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项目资金使用是否符合相关的财务管理制度规定，用以反映和考核项目资金的规范运行情况。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①是否符合国家财经法规和财务管理制度以及有关专项资金管理办法的规定</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②资金的拨付是否有完整的审批程序和手续</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③是否存在截留、挤占、挪用、虚列支出等情况</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财务管理制度</w:t>
            </w:r>
            <w:r>
              <w:rPr>
                <w:rFonts w:hint="eastAsia" w:ascii="仿宋" w:hAnsi="仿宋" w:eastAsia="仿宋" w:cs="仿宋"/>
                <w:color w:val="000000" w:themeColor="text1"/>
                <w:sz w:val="18"/>
                <w:szCs w:val="18"/>
                <w:lang w:eastAsia="zh-CN"/>
                <w14:textFill>
                  <w14:solidFill>
                    <w14:schemeClr w14:val="tx1"/>
                  </w14:solidFill>
                </w14:textFill>
              </w:rPr>
              <w:t>、项目</w:t>
            </w:r>
            <w:r>
              <w:rPr>
                <w:rFonts w:hint="eastAsia" w:ascii="仿宋" w:hAnsi="仿宋" w:eastAsia="仿宋" w:cs="仿宋"/>
                <w:color w:val="000000" w:themeColor="text1"/>
                <w:sz w:val="18"/>
                <w:szCs w:val="18"/>
                <w14:textFill>
                  <w14:solidFill>
                    <w14:schemeClr w14:val="tx1"/>
                  </w14:solidFill>
                </w14:textFill>
              </w:rPr>
              <w:t>资金管理制度</w:t>
            </w:r>
            <w:r>
              <w:rPr>
                <w:rFonts w:hint="eastAsia" w:ascii="仿宋" w:hAnsi="仿宋" w:eastAsia="仿宋" w:cs="仿宋"/>
                <w:color w:val="000000" w:themeColor="text1"/>
                <w:sz w:val="18"/>
                <w:szCs w:val="18"/>
                <w:lang w:val="en-US" w:eastAsia="zh-CN"/>
                <w14:textFill>
                  <w14:solidFill>
                    <w14:schemeClr w14:val="tx1"/>
                  </w14:solidFill>
                </w14:textFill>
              </w:rPr>
              <w:t>及</w:t>
            </w:r>
            <w:r>
              <w:rPr>
                <w:rFonts w:hint="eastAsia" w:ascii="仿宋" w:hAnsi="仿宋" w:eastAsia="仿宋" w:cs="仿宋"/>
                <w:color w:val="000000" w:themeColor="text1"/>
                <w:sz w:val="18"/>
                <w:szCs w:val="18"/>
                <w:lang w:eastAsia="zh-CN"/>
                <w14:textFill>
                  <w14:solidFill>
                    <w14:schemeClr w14:val="tx1"/>
                  </w14:solidFill>
                </w14:textFill>
              </w:rPr>
              <w:t>其他相关管理制度</w:t>
            </w:r>
            <w:r>
              <w:rPr>
                <w:rFonts w:hint="eastAsia" w:ascii="仿宋" w:hAnsi="仿宋" w:eastAsia="仿宋" w:cs="仿宋"/>
                <w:color w:val="000000" w:themeColor="text1"/>
                <w:sz w:val="18"/>
                <w:szCs w:val="18"/>
                <w:lang w:val="en-US" w:eastAsia="zh-CN"/>
                <w14:textFill>
                  <w14:solidFill>
                    <w14:schemeClr w14:val="tx1"/>
                  </w14:solidFill>
                </w14:textFill>
              </w:rPr>
              <w:t>结合资金拨付凭证及记账凭证符合</w:t>
            </w:r>
            <w:r>
              <w:rPr>
                <w:rFonts w:hint="eastAsia" w:ascii="仿宋" w:hAnsi="仿宋" w:eastAsia="仿宋" w:cs="仿宋"/>
                <w:color w:val="000000" w:themeColor="text1"/>
                <w:sz w:val="18"/>
                <w:szCs w:val="18"/>
                <w14:textFill>
                  <w14:solidFill>
                    <w14:schemeClr w14:val="tx1"/>
                  </w14:solidFill>
                </w14:textFill>
              </w:rPr>
              <w:t>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政府采购合规性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政府采购是否按预算进行采购，有无超预算无预算采购，反映和考核政府采购执行情况。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①是否严格按集中采购目录规定进行商品、服务、工程采购</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②采购商品、服务、工程内容及金额是否与预算一致</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③是否无预算、超预算采购情况</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政府采购预算</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政府采购备案及支付凭证</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符</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组织实施</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8分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管理制度健全性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4分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项目实施单位的财务和业务管理制度是否健全，用以反映和考核财务和业务管理制度对项目顺利实施的保障情况。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①是否已制定或具有相应业务管理制度</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②业务管理制度是否合法、合规、完整</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根据相关业务制度并结合项目实际情况，制订相关业务制度得2分，</w:t>
            </w:r>
            <w:r>
              <w:rPr>
                <w:rFonts w:hint="eastAsia" w:ascii="仿宋" w:hAnsi="仿宋" w:eastAsia="仿宋" w:cs="仿宋"/>
                <w:color w:val="000000" w:themeColor="text1"/>
                <w:sz w:val="18"/>
                <w:szCs w:val="18"/>
                <w14:textFill>
                  <w14:solidFill>
                    <w14:schemeClr w14:val="tx1"/>
                  </w14:solidFill>
                </w14:textFill>
              </w:rPr>
              <w:t>业务管理制度是否合法、合规、完整</w:t>
            </w:r>
            <w:r>
              <w:rPr>
                <w:rFonts w:hint="eastAsia" w:ascii="仿宋" w:hAnsi="仿宋" w:eastAsia="仿宋" w:cs="仿宋"/>
                <w:color w:val="000000" w:themeColor="text1"/>
                <w:sz w:val="18"/>
                <w:szCs w:val="18"/>
                <w:lang w:val="en-US" w:eastAsia="zh-CN"/>
                <w14:textFill>
                  <w14:solidFill>
                    <w14:schemeClr w14:val="tx1"/>
                  </w14:solidFill>
                </w14:textFill>
              </w:rPr>
              <w:t>得2分；若未制订相关业务制度，此项4分均不得分。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制度执行有效性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4分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项目实施是否符合相关管理规定，用以反映和考核相关管理制度的有效执行情况。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①项目的实施是否遵守相关法律法规和相关管理规定</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②项目调整及支出调整手续是否完备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③项目合同书、验收报告、技术鉴定等资料是否齐全并及时归档</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④项目实施的人员条件、场地设备、技术支撑等是否落实到位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根据相关业务制度并结合</w:t>
            </w:r>
            <w:r>
              <w:rPr>
                <w:rFonts w:hint="eastAsia" w:ascii="仿宋" w:hAnsi="仿宋" w:eastAsia="仿宋" w:cs="仿宋"/>
                <w:color w:val="000000" w:themeColor="text1"/>
                <w:sz w:val="18"/>
                <w:szCs w:val="18"/>
                <w14:textFill>
                  <w14:solidFill>
                    <w14:schemeClr w14:val="tx1"/>
                  </w14:solidFill>
                </w14:textFill>
              </w:rPr>
              <w:t>项目合同书、验收报告、技术鉴定</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检查记录、会议纪要</w:t>
            </w:r>
            <w:r>
              <w:rPr>
                <w:rFonts w:hint="eastAsia" w:ascii="仿宋" w:hAnsi="仿宋" w:eastAsia="仿宋" w:cs="仿宋"/>
                <w:color w:val="000000" w:themeColor="text1"/>
                <w:sz w:val="18"/>
                <w:szCs w:val="18"/>
                <w:lang w:val="en-US" w:eastAsia="zh-CN"/>
                <w14:textFill>
                  <w14:solidFill>
                    <w14:schemeClr w14:val="tx1"/>
                  </w14:solidFill>
                </w14:textFill>
              </w:rPr>
              <w:t>等相关材料，</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val="en-US" w:eastAsia="zh-CN"/>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64" w:type="dxa"/>
            <w:vMerge w:val="restart"/>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产出  （40分）</w:t>
            </w: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数量指标（10分）</w:t>
            </w:r>
          </w:p>
        </w:tc>
        <w:tc>
          <w:tcPr>
            <w:tcW w:w="222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一窗式综合受理窗口</w:t>
            </w:r>
          </w:p>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（10分）</w:t>
            </w:r>
          </w:p>
        </w:tc>
        <w:tc>
          <w:tcPr>
            <w:tcW w:w="3316" w:type="dxa"/>
            <w:shd w:val="clear" w:color="auto" w:fill="auto"/>
            <w:vAlign w:val="center"/>
          </w:tcPr>
          <w:p>
            <w:pPr>
              <w:keepNext w:val="0"/>
              <w:keepLines w:val="0"/>
              <w:widowControl/>
              <w:suppressLineNumbers w:val="0"/>
              <w:jc w:val="both"/>
              <w:textAlignment w:val="center"/>
              <w:rPr>
                <w:rFonts w:hint="eastAsia"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达到2个</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达到预期数量（10）。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根据项目申报材料、验收材料，达到预期数量10分。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质量指标（10分）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便民服务质量（10分）</w:t>
            </w:r>
          </w:p>
        </w:tc>
        <w:tc>
          <w:tcPr>
            <w:tcW w:w="3316" w:type="dxa"/>
            <w:shd w:val="clear" w:color="auto" w:fill="auto"/>
            <w:vAlign w:val="center"/>
          </w:tcPr>
          <w:p>
            <w:pPr>
              <w:jc w:val="both"/>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提高便民服务</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提高便民服务（10）。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根据项目材料，达到1级得10分。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时效指标（10分）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项目完成时限（10分）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2022年12月31日前</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按期完成（10）。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根据项目验收材料及项目决算，按期完成得10分，否则0分。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成本指标（10分）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预算控制金额（10分）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实际支出不超过预算金额</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实际支出不超过预算金额（10）。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根据项目验收材料及项目决算，实际支出不超过预算得10分，否则0分。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64" w:type="dxa"/>
            <w:vMerge w:val="restart"/>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效益指标（25分）</w:t>
            </w: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社会效益（10分）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政务服务工作品质（10分）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提升政务服务工作品质。</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达到预期指标（10）。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根据项目材料，达到预期指标得10分，否则0分。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可持续影响指标（10分）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持续推进线下政务服务（10分）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持续推进线下政务服务</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达到预期指标（10）。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根据项目材料，达到预期指标得10分，否则0分。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服务对象满意度 （5分）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实体政务大厅服务对象满意度（5分）</w:t>
            </w:r>
          </w:p>
        </w:tc>
        <w:tc>
          <w:tcPr>
            <w:tcW w:w="3316" w:type="dxa"/>
            <w:shd w:val="clear" w:color="auto" w:fill="auto"/>
            <w:vAlign w:val="center"/>
          </w:tcPr>
          <w:p>
            <w:pPr>
              <w:jc w:val="both"/>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收集5份满意度调查表</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根据满意度调查表计算得分。</w:t>
            </w:r>
          </w:p>
        </w:tc>
        <w:tc>
          <w:tcPr>
            <w:tcW w:w="2226" w:type="dxa"/>
            <w:shd w:val="clear" w:color="auto" w:fill="auto"/>
            <w:vAlign w:val="center"/>
          </w:tcPr>
          <w:p>
            <w:pPr>
              <w:widowControl/>
              <w:textAlignment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认可程度等级从</w:t>
            </w:r>
            <w:r>
              <w:rPr>
                <w:rFonts w:hint="eastAsia" w:ascii="仿宋" w:hAnsi="仿宋" w:eastAsia="仿宋" w:cs="仿宋"/>
                <w:color w:val="000000" w:themeColor="text1"/>
                <w:kern w:val="0"/>
                <w:sz w:val="18"/>
                <w:szCs w:val="18"/>
                <w:lang w:eastAsia="zh-CN"/>
                <w14:textFill>
                  <w14:solidFill>
                    <w14:schemeClr w14:val="tx1"/>
                  </w14:solidFill>
                </w14:textFill>
              </w:rPr>
              <w:t>满意、一般、</w:t>
            </w:r>
            <w:r>
              <w:rPr>
                <w:rFonts w:hint="eastAsia" w:ascii="仿宋" w:hAnsi="仿宋" w:eastAsia="仿宋" w:cs="仿宋"/>
                <w:color w:val="000000" w:themeColor="text1"/>
                <w:kern w:val="0"/>
                <w:sz w:val="18"/>
                <w:szCs w:val="18"/>
                <w:lang w:val="en-US" w:eastAsia="zh-CN"/>
                <w14:textFill>
                  <w14:solidFill>
                    <w14:schemeClr w14:val="tx1"/>
                  </w14:solidFill>
                </w14:textFill>
              </w:rPr>
              <w:t>不满意</w:t>
            </w:r>
            <w:r>
              <w:rPr>
                <w:rFonts w:hint="eastAsia" w:ascii="仿宋" w:hAnsi="仿宋" w:eastAsia="仿宋" w:cs="仿宋"/>
                <w:color w:val="000000" w:themeColor="text1"/>
                <w:kern w:val="0"/>
                <w:sz w:val="18"/>
                <w:szCs w:val="18"/>
                <w14:textFill>
                  <w14:solidFill>
                    <w14:schemeClr w14:val="tx1"/>
                  </w14:solidFill>
                </w14:textFill>
              </w:rPr>
              <w:t>的权重分别为 100%、60%、0%。</w:t>
            </w:r>
          </w:p>
          <w:p>
            <w:pPr>
              <w:widowControl/>
              <w:textAlignment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kern w:val="0"/>
                <w:sz w:val="18"/>
                <w:szCs w:val="18"/>
                <w:lang w:val="en-US" w:eastAsia="zh-CN"/>
                <w14:textFill>
                  <w14:solidFill>
                    <w14:schemeClr w14:val="tx1"/>
                  </w14:solidFill>
                </w14:textFill>
              </w:rPr>
              <w:t>得分=</w:t>
            </w: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color w:val="000000" w:themeColor="text1"/>
                <w:kern w:val="0"/>
                <w:sz w:val="18"/>
                <w:szCs w:val="18"/>
                <w:lang w:eastAsia="zh-CN"/>
                <w14:textFill>
                  <w14:solidFill>
                    <w14:schemeClr w14:val="tx1"/>
                  </w14:solidFill>
                </w14:textFill>
              </w:rPr>
              <w:t>满意</w:t>
            </w:r>
            <w:r>
              <w:rPr>
                <w:rFonts w:hint="eastAsia" w:ascii="仿宋" w:hAnsi="仿宋" w:eastAsia="仿宋" w:cs="仿宋"/>
                <w:color w:val="000000" w:themeColor="text1"/>
                <w:kern w:val="0"/>
                <w:sz w:val="18"/>
                <w:szCs w:val="18"/>
                <w14:textFill>
                  <w14:solidFill>
                    <w14:schemeClr w14:val="tx1"/>
                  </w14:solidFill>
                </w14:textFill>
              </w:rPr>
              <w:t>×100%+</w:t>
            </w:r>
            <w:r>
              <w:rPr>
                <w:rFonts w:hint="eastAsia" w:ascii="仿宋" w:hAnsi="仿宋" w:eastAsia="仿宋" w:cs="仿宋"/>
                <w:color w:val="000000" w:themeColor="text1"/>
                <w:kern w:val="0"/>
                <w:sz w:val="18"/>
                <w:szCs w:val="18"/>
                <w:lang w:eastAsia="zh-CN"/>
                <w14:textFill>
                  <w14:solidFill>
                    <w14:schemeClr w14:val="tx1"/>
                  </w14:solidFill>
                </w14:textFill>
              </w:rPr>
              <w:t>一般</w:t>
            </w:r>
            <w:r>
              <w:rPr>
                <w:rFonts w:hint="eastAsia" w:ascii="仿宋" w:hAnsi="仿宋" w:eastAsia="仿宋" w:cs="仿宋"/>
                <w:color w:val="000000" w:themeColor="text1"/>
                <w:kern w:val="0"/>
                <w:sz w:val="18"/>
                <w:szCs w:val="18"/>
                <w14:textFill>
                  <w14:solidFill>
                    <w14:schemeClr w14:val="tx1"/>
                  </w14:solidFill>
                </w14:textFill>
              </w:rPr>
              <w:t>×60%+</w:t>
            </w:r>
            <w:r>
              <w:rPr>
                <w:rFonts w:hint="eastAsia" w:ascii="仿宋" w:hAnsi="仿宋" w:eastAsia="仿宋" w:cs="仿宋"/>
                <w:color w:val="000000" w:themeColor="text1"/>
                <w:kern w:val="0"/>
                <w:sz w:val="18"/>
                <w:szCs w:val="18"/>
                <w:lang w:eastAsia="zh-CN"/>
                <w14:textFill>
                  <w14:solidFill>
                    <w14:schemeClr w14:val="tx1"/>
                  </w14:solidFill>
                </w14:textFill>
              </w:rPr>
              <w:t>否</w:t>
            </w:r>
            <w:r>
              <w:rPr>
                <w:rFonts w:hint="eastAsia" w:ascii="仿宋" w:hAnsi="仿宋" w:eastAsia="仿宋" w:cs="仿宋"/>
                <w:color w:val="000000" w:themeColor="text1"/>
                <w:kern w:val="0"/>
                <w:sz w:val="18"/>
                <w:szCs w:val="18"/>
                <w14:textFill>
                  <w14:solidFill>
                    <w14:schemeClr w14:val="tx1"/>
                  </w14:solidFill>
                </w14:textFill>
              </w:rPr>
              <w:t>×0%）÷（问卷调查回收总数×100%）〕×</w:t>
            </w:r>
            <w:r>
              <w:rPr>
                <w:rFonts w:hint="eastAsia" w:ascii="仿宋" w:hAnsi="仿宋" w:eastAsia="仿宋" w:cs="仿宋"/>
                <w:color w:val="000000" w:themeColor="text1"/>
                <w:kern w:val="0"/>
                <w:sz w:val="18"/>
                <w:szCs w:val="18"/>
                <w:lang w:val="en-US" w:eastAsia="zh-CN"/>
                <w14:textFill>
                  <w14:solidFill>
                    <w14:schemeClr w14:val="tx1"/>
                  </w14:solidFill>
                </w14:textFill>
              </w:rPr>
              <w:t>5</w:t>
            </w:r>
          </w:p>
        </w:tc>
      </w:tr>
    </w:tbl>
    <w:p>
      <w:pPr>
        <w:pageBreakBefore w:val="0"/>
        <w:kinsoku/>
        <w:wordWrap/>
        <w:overflowPunct w:val="0"/>
        <w:topLinePunct w:val="0"/>
        <w:bidi w:val="0"/>
        <w:spacing w:before="120" w:after="120" w:line="360" w:lineRule="auto"/>
        <w:jc w:val="both"/>
        <w:rPr>
          <w:rFonts w:eastAsia="黑体" w:cs="黑体"/>
          <w:color w:val="000000" w:themeColor="text1"/>
          <w:sz w:val="28"/>
          <w:szCs w:val="28"/>
          <w14:textFill>
            <w14:solidFill>
              <w14:schemeClr w14:val="tx1"/>
            </w14:solidFill>
          </w14:textFill>
        </w:rPr>
      </w:pPr>
    </w:p>
    <w:p>
      <w:pPr>
        <w:pageBreakBefore w:val="0"/>
        <w:kinsoku/>
        <w:wordWrap/>
        <w:overflowPunct w:val="0"/>
        <w:topLinePunct w:val="0"/>
        <w:bidi w:val="0"/>
        <w:ind w:firstLine="640" w:firstLineChars="200"/>
        <w:rPr>
          <w:rFonts w:ascii="仿宋" w:hAnsi="仿宋" w:eastAsia="仿宋"/>
          <w:color w:val="000000" w:themeColor="text1"/>
          <w:sz w:val="32"/>
          <w:szCs w:val="32"/>
          <w14:textFill>
            <w14:solidFill>
              <w14:schemeClr w14:val="tx1"/>
            </w14:solidFill>
          </w14:textFill>
        </w:rPr>
        <w:sectPr>
          <w:pgSz w:w="16838" w:h="11906" w:orient="landscape"/>
          <w:pgMar w:top="1588" w:right="1440" w:bottom="1588"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1"/>
        <w:rPr>
          <w:rFonts w:eastAsia="黑体" w:cs="黑体"/>
          <w:color w:val="000000" w:themeColor="text1"/>
          <w:sz w:val="36"/>
          <w:szCs w:val="36"/>
          <w14:textFill>
            <w14:solidFill>
              <w14:schemeClr w14:val="tx1"/>
            </w14:solidFill>
          </w14:textFill>
        </w:rPr>
      </w:pPr>
      <w:bookmarkStart w:id="157" w:name="_Toc16015"/>
      <w:r>
        <w:rPr>
          <w:rFonts w:hint="eastAsia" w:eastAsia="黑体" w:cs="黑体"/>
          <w:color w:val="000000" w:themeColor="text1"/>
          <w:sz w:val="36"/>
          <w:szCs w:val="36"/>
          <w14:textFill>
            <w14:solidFill>
              <w14:schemeClr w14:val="tx1"/>
            </w14:solidFill>
          </w14:textFill>
        </w:rPr>
        <w:t>附件</w:t>
      </w:r>
      <w:r>
        <w:rPr>
          <w:rFonts w:eastAsia="黑体" w:cs="黑体"/>
          <w:color w:val="000000" w:themeColor="text1"/>
          <w:sz w:val="36"/>
          <w:szCs w:val="36"/>
          <w14:textFill>
            <w14:solidFill>
              <w14:schemeClr w14:val="tx1"/>
            </w14:solidFill>
          </w14:textFill>
        </w:rPr>
        <w:t>2</w:t>
      </w:r>
      <w:r>
        <w:rPr>
          <w:rFonts w:hint="eastAsia" w:eastAsia="黑体" w:cs="黑体"/>
          <w:color w:val="000000" w:themeColor="text1"/>
          <w:sz w:val="36"/>
          <w:szCs w:val="36"/>
          <w14:textFill>
            <w14:solidFill>
              <w14:schemeClr w14:val="tx1"/>
            </w14:solidFill>
          </w14:textFill>
        </w:rPr>
        <w:t>：绩效评价指标评分表</w:t>
      </w:r>
      <w:bookmarkEnd w:id="157"/>
    </w:p>
    <w:p>
      <w:pPr>
        <w:spacing w:before="120" w:after="120" w:line="360" w:lineRule="auto"/>
        <w:ind w:firstLine="560"/>
        <w:jc w:val="center"/>
        <w:rPr>
          <w:rFonts w:eastAsia="黑体" w:cs="黑体"/>
          <w:color w:val="000000" w:themeColor="text1"/>
          <w:sz w:val="28"/>
          <w:szCs w:val="28"/>
          <w14:textFill>
            <w14:solidFill>
              <w14:schemeClr w14:val="tx1"/>
            </w14:solidFill>
          </w14:textFill>
        </w:rPr>
      </w:pPr>
      <w:r>
        <w:rPr>
          <w:rFonts w:hint="eastAsia" w:eastAsia="黑体" w:cs="黑体"/>
          <w:color w:val="000000" w:themeColor="text1"/>
          <w:sz w:val="28"/>
          <w:szCs w:val="28"/>
          <w:lang w:val="en-US" w:eastAsia="zh-CN"/>
          <w14:textFill>
            <w14:solidFill>
              <w14:schemeClr w14:val="tx1"/>
            </w14:solidFill>
          </w14:textFill>
        </w:rPr>
        <w:t>2022年自治区实体政务大厅运行管理经费</w:t>
      </w:r>
      <w:r>
        <w:rPr>
          <w:rFonts w:hint="eastAsia" w:eastAsia="黑体" w:cs="黑体"/>
          <w:color w:val="000000" w:themeColor="text1"/>
          <w:sz w:val="28"/>
          <w:szCs w:val="28"/>
          <w14:textFill>
            <w14:solidFill>
              <w14:schemeClr w14:val="tx1"/>
            </w14:solidFill>
          </w14:textFill>
        </w:rPr>
        <w:t>绩效评价评分表</w:t>
      </w:r>
    </w:p>
    <w:tbl>
      <w:tblPr>
        <w:tblStyle w:val="11"/>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05"/>
        <w:gridCol w:w="2340"/>
        <w:gridCol w:w="690"/>
        <w:gridCol w:w="765"/>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083"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一级指标</w:t>
            </w:r>
          </w:p>
        </w:tc>
        <w:tc>
          <w:tcPr>
            <w:tcW w:w="1305"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二级指标</w:t>
            </w:r>
          </w:p>
        </w:tc>
        <w:tc>
          <w:tcPr>
            <w:tcW w:w="2340"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三级指标</w:t>
            </w:r>
          </w:p>
        </w:tc>
        <w:tc>
          <w:tcPr>
            <w:tcW w:w="690"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分值</w:t>
            </w:r>
          </w:p>
        </w:tc>
        <w:tc>
          <w:tcPr>
            <w:tcW w:w="765"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得分</w:t>
            </w:r>
          </w:p>
        </w:tc>
        <w:tc>
          <w:tcPr>
            <w:tcW w:w="3482"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决策</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（15分）</w:t>
            </w: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项目立项</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立项依据充分性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w:t>
            </w:r>
          </w:p>
        </w:tc>
        <w:tc>
          <w:tcPr>
            <w:tcW w:w="3482"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项目立项规范性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绩效目标</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绩效目标合理性</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w:t>
            </w:r>
          </w:p>
        </w:tc>
        <w:tc>
          <w:tcPr>
            <w:tcW w:w="3482" w:type="dxa"/>
            <w:shd w:val="clear" w:color="000000" w:fill="FFFFFF"/>
            <w:vAlign w:val="center"/>
          </w:tcPr>
          <w:p>
            <w:pPr>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定性指标比例45%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绩效指标明确性</w:t>
            </w:r>
          </w:p>
        </w:tc>
        <w:tc>
          <w:tcPr>
            <w:tcW w:w="690"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w:t>
            </w:r>
          </w:p>
        </w:tc>
        <w:tc>
          <w:tcPr>
            <w:tcW w:w="3482" w:type="dxa"/>
            <w:shd w:val="clear" w:color="000000" w:fill="FFFFFF"/>
            <w:vAlign w:val="center"/>
          </w:tcPr>
          <w:p>
            <w:pPr>
              <w:jc w:val="left"/>
              <w:rPr>
                <w:rFonts w:hint="eastAsia" w:ascii="仿宋" w:hAnsi="仿宋" w:eastAsia="仿宋" w:cs="仿宋"/>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资金投入</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预算编制科学性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资金分配合理性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过程</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（20分）</w:t>
            </w: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资金管理</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资金到位率</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预算执行率</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3482" w:type="dxa"/>
            <w:shd w:val="clear" w:color="auto" w:fill="FFFFFF"/>
            <w:vAlign w:val="center"/>
          </w:tcPr>
          <w:p>
            <w:pPr>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预算执行率85.16%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资金使用合规性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政府采购</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组织实施</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管理制度健全性</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w:t>
            </w:r>
          </w:p>
        </w:tc>
        <w:tc>
          <w:tcPr>
            <w:tcW w:w="3482" w:type="dxa"/>
            <w:shd w:val="clear" w:color="000000"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制度执行有效性</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w:t>
            </w:r>
          </w:p>
        </w:tc>
        <w:tc>
          <w:tcPr>
            <w:tcW w:w="3482" w:type="dxa"/>
            <w:shd w:val="clear" w:color="000000"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40</w:t>
            </w:r>
            <w:r>
              <w:rPr>
                <w:rFonts w:hint="eastAsia" w:ascii="仿宋" w:hAnsi="仿宋" w:eastAsia="仿宋" w:cs="仿宋"/>
                <w:color w:val="000000" w:themeColor="text1"/>
                <w:sz w:val="21"/>
                <w:szCs w:val="21"/>
                <w14:textFill>
                  <w14:solidFill>
                    <w14:schemeClr w14:val="tx1"/>
                  </w14:solidFill>
                </w14:textFill>
              </w:rPr>
              <w:t>分）</w:t>
            </w: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产出数量</w:t>
            </w:r>
          </w:p>
        </w:tc>
        <w:tc>
          <w:tcPr>
            <w:tcW w:w="2340" w:type="dxa"/>
            <w:shd w:val="clear" w:color="auto" w:fill="FFFFFF"/>
            <w:vAlign w:val="center"/>
          </w:tcPr>
          <w:p>
            <w:pPr>
              <w:keepNext w:val="0"/>
              <w:keepLines w:val="0"/>
              <w:widowControl/>
              <w:suppressLineNumbers w:val="0"/>
              <w:jc w:val="left"/>
              <w:textAlignment w:val="center"/>
              <w:rPr>
                <w:rFonts w:hint="default" w:ascii="仿宋" w:hAnsi="仿宋" w:eastAsia="仿宋" w:cs="仿宋"/>
                <w:color w:val="000000" w:themeColor="text1"/>
                <w:sz w:val="21"/>
                <w:szCs w:val="21"/>
                <w:lang w:val="en-US"/>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服务队伍人数</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产出质量</w:t>
            </w:r>
          </w:p>
        </w:tc>
        <w:tc>
          <w:tcPr>
            <w:tcW w:w="2340" w:type="dxa"/>
            <w:shd w:val="clear" w:color="auto" w:fill="FFFFFF"/>
            <w:vAlign w:val="center"/>
          </w:tcPr>
          <w:p>
            <w:pPr>
              <w:keepNext w:val="0"/>
              <w:keepLines w:val="0"/>
              <w:widowControl/>
              <w:suppressLineNumbers w:val="0"/>
              <w:jc w:val="left"/>
              <w:textAlignment w:val="center"/>
              <w:rPr>
                <w:rFonts w:hint="default" w:ascii="仿宋" w:hAnsi="仿宋" w:eastAsia="仿宋" w:cs="仿宋"/>
                <w:color w:val="000000" w:themeColor="text1"/>
                <w:sz w:val="21"/>
                <w:szCs w:val="21"/>
                <w:lang w:val="en-US"/>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便民服务</w:t>
            </w:r>
            <w:r>
              <w:rPr>
                <w:rFonts w:hint="eastAsia" w:ascii="仿宋" w:hAnsi="仿宋" w:eastAsia="仿宋" w:cs="仿宋"/>
                <w:color w:val="000000" w:themeColor="text1"/>
                <w:sz w:val="21"/>
                <w:szCs w:val="21"/>
                <w:lang w:val="en-US" w:eastAsia="zh-CN"/>
                <w14:textFill>
                  <w14:solidFill>
                    <w14:schemeClr w14:val="tx1"/>
                  </w14:solidFill>
                </w14:textFill>
              </w:rPr>
              <w:t>质量</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产出时效</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项目完成时限</w:t>
            </w:r>
          </w:p>
        </w:tc>
        <w:tc>
          <w:tcPr>
            <w:tcW w:w="690" w:type="dxa"/>
            <w:shd w:val="clear" w:color="000000" w:fill="FFFFFF"/>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default" w:ascii="仿宋" w:hAnsi="仿宋" w:eastAsia="仿宋" w:cs="仿宋"/>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产出成本</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预算控制金额</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效益</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分）</w:t>
            </w: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社会效益 指标</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政务服务工作品质</w:t>
            </w:r>
          </w:p>
        </w:tc>
        <w:tc>
          <w:tcPr>
            <w:tcW w:w="690" w:type="dxa"/>
            <w:shd w:val="clear" w:color="auto" w:fill="FFFFFF"/>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auto" w:fill="FFFFFF"/>
            <w:vAlign w:val="center"/>
          </w:tcPr>
          <w:p>
            <w:pPr>
              <w:keepNext w:val="0"/>
              <w:keepLines w:val="0"/>
              <w:widowControl/>
              <w:suppressLineNumbers w:val="0"/>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可持续影响指标</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政务服务窗口建设管理实现科学化</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服务对象满意度指标</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服务对象满意度</w:t>
            </w:r>
          </w:p>
        </w:tc>
        <w:tc>
          <w:tcPr>
            <w:tcW w:w="690"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765" w:type="dxa"/>
            <w:shd w:val="clear" w:color="000000" w:fill="FFFFFF"/>
            <w:vAlign w:val="center"/>
          </w:tcPr>
          <w:p>
            <w:pPr>
              <w:keepNext w:val="0"/>
              <w:keepLines w:val="0"/>
              <w:widowControl/>
              <w:suppressLineNumbers w:val="0"/>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3482" w:type="dxa"/>
            <w:shd w:val="clear" w:color="000000"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gridSpan w:val="3"/>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合计</w:t>
            </w:r>
          </w:p>
        </w:tc>
        <w:tc>
          <w:tcPr>
            <w:tcW w:w="690"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100</w:t>
            </w:r>
          </w:p>
        </w:tc>
        <w:tc>
          <w:tcPr>
            <w:tcW w:w="765" w:type="dxa"/>
            <w:shd w:val="clear" w:color="000000" w:fill="FFFFFF"/>
            <w:vAlign w:val="center"/>
          </w:tcPr>
          <w:p>
            <w:pPr>
              <w:keepNext w:val="0"/>
              <w:keepLines w:val="0"/>
              <w:widowControl/>
              <w:suppressLineNumbers w:val="0"/>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97.5</w:t>
            </w:r>
          </w:p>
        </w:tc>
        <w:tc>
          <w:tcPr>
            <w:tcW w:w="3482"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System">
    <w:altName w:val="微软雅黑"/>
    <w:panose1 w:val="00000000000000000000"/>
    <w:charset w:val="86"/>
    <w:family w:val="auto"/>
    <w:pitch w:val="default"/>
    <w:sig w:usb0="00000000" w:usb1="00000000" w:usb2="0000001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New Roman (标题 CS)">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D0A54"/>
    <w:multiLevelType w:val="singleLevel"/>
    <w:tmpl w:val="8A7D0A54"/>
    <w:lvl w:ilvl="0" w:tentative="0">
      <w:start w:val="4"/>
      <w:numFmt w:val="decimal"/>
      <w:suff w:val="nothing"/>
      <w:lvlText w:val="（%1）"/>
      <w:lvlJc w:val="left"/>
    </w:lvl>
  </w:abstractNum>
  <w:abstractNum w:abstractNumId="1">
    <w:nsid w:val="A4741B5F"/>
    <w:multiLevelType w:val="singleLevel"/>
    <w:tmpl w:val="A4741B5F"/>
    <w:lvl w:ilvl="0" w:tentative="0">
      <w:start w:val="3"/>
      <w:numFmt w:val="chineseCounting"/>
      <w:suff w:val="nothing"/>
      <w:lvlText w:val="（%1）"/>
      <w:lvlJc w:val="left"/>
      <w:rPr>
        <w:rFonts w:hint="eastAsia"/>
      </w:rPr>
    </w:lvl>
  </w:abstractNum>
  <w:abstractNum w:abstractNumId="2">
    <w:nsid w:val="C7BA9B94"/>
    <w:multiLevelType w:val="singleLevel"/>
    <w:tmpl w:val="C7BA9B9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OGM5YTI5OTUyODhiYzRiNGNkZmY3ZWFjNTFkNjEifQ=="/>
  </w:docVars>
  <w:rsids>
    <w:rsidRoot w:val="15FF35C4"/>
    <w:rsid w:val="000B6640"/>
    <w:rsid w:val="01115B19"/>
    <w:rsid w:val="015A0877"/>
    <w:rsid w:val="022A4B7E"/>
    <w:rsid w:val="03012076"/>
    <w:rsid w:val="04785EAF"/>
    <w:rsid w:val="04AB0032"/>
    <w:rsid w:val="04BE19FD"/>
    <w:rsid w:val="052F2A11"/>
    <w:rsid w:val="06184263"/>
    <w:rsid w:val="06472F43"/>
    <w:rsid w:val="06C71F86"/>
    <w:rsid w:val="083E2F6B"/>
    <w:rsid w:val="08B30227"/>
    <w:rsid w:val="08B73BF2"/>
    <w:rsid w:val="0B4A355A"/>
    <w:rsid w:val="0BD601A7"/>
    <w:rsid w:val="0C3D45A5"/>
    <w:rsid w:val="0CF27368"/>
    <w:rsid w:val="0EA77D19"/>
    <w:rsid w:val="111D5F0F"/>
    <w:rsid w:val="11217B56"/>
    <w:rsid w:val="12BB3514"/>
    <w:rsid w:val="14773A8D"/>
    <w:rsid w:val="15A42AC9"/>
    <w:rsid w:val="15EF49E3"/>
    <w:rsid w:val="15FF35C4"/>
    <w:rsid w:val="16F61CF1"/>
    <w:rsid w:val="182255F2"/>
    <w:rsid w:val="195D7CC1"/>
    <w:rsid w:val="19A35324"/>
    <w:rsid w:val="1BD41838"/>
    <w:rsid w:val="1C571C85"/>
    <w:rsid w:val="1E636E30"/>
    <w:rsid w:val="201A74FB"/>
    <w:rsid w:val="20763AD8"/>
    <w:rsid w:val="21A62601"/>
    <w:rsid w:val="21D249F9"/>
    <w:rsid w:val="22A26045"/>
    <w:rsid w:val="2452583B"/>
    <w:rsid w:val="247E1F51"/>
    <w:rsid w:val="24B26609"/>
    <w:rsid w:val="24DE7A26"/>
    <w:rsid w:val="250A6257"/>
    <w:rsid w:val="253F4153"/>
    <w:rsid w:val="274A164B"/>
    <w:rsid w:val="27D2651B"/>
    <w:rsid w:val="282C4737"/>
    <w:rsid w:val="298E5F90"/>
    <w:rsid w:val="29A76692"/>
    <w:rsid w:val="29D43099"/>
    <w:rsid w:val="2BC655E2"/>
    <w:rsid w:val="2D1742BD"/>
    <w:rsid w:val="2D5E445F"/>
    <w:rsid w:val="2D83304B"/>
    <w:rsid w:val="2D8535E4"/>
    <w:rsid w:val="2DAD158D"/>
    <w:rsid w:val="2EFE764D"/>
    <w:rsid w:val="2F934CC6"/>
    <w:rsid w:val="310A0133"/>
    <w:rsid w:val="337C3A70"/>
    <w:rsid w:val="347D0201"/>
    <w:rsid w:val="35CD49DF"/>
    <w:rsid w:val="3822744E"/>
    <w:rsid w:val="38523D46"/>
    <w:rsid w:val="3DDB005B"/>
    <w:rsid w:val="3EF23AFC"/>
    <w:rsid w:val="40252E5E"/>
    <w:rsid w:val="42A03A97"/>
    <w:rsid w:val="42E13B0E"/>
    <w:rsid w:val="43762FDE"/>
    <w:rsid w:val="43836937"/>
    <w:rsid w:val="4384412A"/>
    <w:rsid w:val="44313406"/>
    <w:rsid w:val="44B85BE9"/>
    <w:rsid w:val="457539A5"/>
    <w:rsid w:val="47180782"/>
    <w:rsid w:val="473236C0"/>
    <w:rsid w:val="474433F3"/>
    <w:rsid w:val="4A100B71"/>
    <w:rsid w:val="4A1E617D"/>
    <w:rsid w:val="4AA5108B"/>
    <w:rsid w:val="4D3D0FD3"/>
    <w:rsid w:val="4D8761E5"/>
    <w:rsid w:val="4E440519"/>
    <w:rsid w:val="4F7C4A6B"/>
    <w:rsid w:val="50546117"/>
    <w:rsid w:val="50CF01D2"/>
    <w:rsid w:val="51266A33"/>
    <w:rsid w:val="51817D6D"/>
    <w:rsid w:val="52272B80"/>
    <w:rsid w:val="534A74FE"/>
    <w:rsid w:val="53906A42"/>
    <w:rsid w:val="55EA5BCF"/>
    <w:rsid w:val="584D24C7"/>
    <w:rsid w:val="586B0FC9"/>
    <w:rsid w:val="591361CC"/>
    <w:rsid w:val="5BC3099D"/>
    <w:rsid w:val="5D4442D3"/>
    <w:rsid w:val="5D83481E"/>
    <w:rsid w:val="5E014E7B"/>
    <w:rsid w:val="5E5B3464"/>
    <w:rsid w:val="5ECB1232"/>
    <w:rsid w:val="60854409"/>
    <w:rsid w:val="60C314FC"/>
    <w:rsid w:val="63006119"/>
    <w:rsid w:val="638957C1"/>
    <w:rsid w:val="647C7412"/>
    <w:rsid w:val="65273CE0"/>
    <w:rsid w:val="65821BAA"/>
    <w:rsid w:val="668D4017"/>
    <w:rsid w:val="671D31D2"/>
    <w:rsid w:val="675C2354"/>
    <w:rsid w:val="67653D91"/>
    <w:rsid w:val="686447F2"/>
    <w:rsid w:val="6B897AFB"/>
    <w:rsid w:val="6DC742B3"/>
    <w:rsid w:val="6E586E2F"/>
    <w:rsid w:val="6FE31BB4"/>
    <w:rsid w:val="705C33D8"/>
    <w:rsid w:val="709728F8"/>
    <w:rsid w:val="71D60F68"/>
    <w:rsid w:val="74161D68"/>
    <w:rsid w:val="746D05CC"/>
    <w:rsid w:val="74A17A61"/>
    <w:rsid w:val="75DD3240"/>
    <w:rsid w:val="76127EB1"/>
    <w:rsid w:val="761E2AFE"/>
    <w:rsid w:val="765167F2"/>
    <w:rsid w:val="76B7273F"/>
    <w:rsid w:val="76C24289"/>
    <w:rsid w:val="782B182B"/>
    <w:rsid w:val="7908577F"/>
    <w:rsid w:val="795F1D72"/>
    <w:rsid w:val="79FE5BE1"/>
    <w:rsid w:val="7B263DF2"/>
    <w:rsid w:val="7BAF62EE"/>
    <w:rsid w:val="7CCD0DD6"/>
    <w:rsid w:val="7DC43436"/>
    <w:rsid w:val="7EBB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240" w:after="240" w:line="360" w:lineRule="auto"/>
      <w:outlineLvl w:val="0"/>
    </w:pPr>
    <w:rPr>
      <w:rFonts w:ascii="Symbol" w:hAnsi="Symbol" w:eastAsia="Symbol" w:cs="Helvetica"/>
      <w:b/>
      <w:bCs/>
      <w:kern w:val="44"/>
      <w:sz w:val="36"/>
      <w:szCs w:val="44"/>
    </w:rPr>
  </w:style>
  <w:style w:type="paragraph" w:styleId="3">
    <w:name w:val="heading 2"/>
    <w:basedOn w:val="1"/>
    <w:next w:val="1"/>
    <w:qFormat/>
    <w:uiPriority w:val="9"/>
    <w:pPr>
      <w:keepNext/>
      <w:keepLines/>
      <w:adjustRightInd w:val="0"/>
      <w:snapToGrid w:val="0"/>
      <w:spacing w:before="260" w:after="260" w:line="416" w:lineRule="auto"/>
      <w:ind w:firstLine="600" w:firstLineChars="200"/>
      <w:outlineLvl w:val="1"/>
    </w:pPr>
    <w:rPr>
      <w:rFonts w:ascii="Courier" w:hAnsi="Courier" w:eastAsia="Courier New"/>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leftChars="1400"/>
      <w:jc w:val="left"/>
    </w:pPr>
  </w:style>
  <w:style w:type="paragraph" w:styleId="5">
    <w:name w:val="Body Text"/>
    <w:basedOn w:val="1"/>
    <w:qFormat/>
    <w:uiPriority w:val="0"/>
    <w:pPr>
      <w:jc w:val="center"/>
    </w:pPr>
    <w:rPr>
      <w:b/>
      <w:bCs/>
      <w:sz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tabs>
        <w:tab w:val="right" w:leader="dot" w:pos="8714"/>
      </w:tabs>
      <w:spacing w:before="60" w:line="360" w:lineRule="auto"/>
      <w:ind w:left="200" w:leftChars="200"/>
      <w:jc w:val="left"/>
    </w:pPr>
    <w:rPr>
      <w:rFonts w:eastAsia="Wingdings" w:cs="MS Mincho"/>
      <w:bCs/>
      <w:caps/>
      <w:sz w:val="30"/>
      <w:szCs w:val="20"/>
    </w:rPr>
  </w:style>
  <w:style w:type="paragraph" w:styleId="8">
    <w:name w:val="Subtitle"/>
    <w:basedOn w:val="1"/>
    <w:next w:val="1"/>
    <w:qFormat/>
    <w:uiPriority w:val="11"/>
    <w:pPr>
      <w:spacing w:before="240" w:after="60" w:line="312" w:lineRule="auto"/>
      <w:jc w:val="center"/>
      <w:outlineLvl w:val="1"/>
    </w:pPr>
    <w:rPr>
      <w:b/>
      <w:bCs/>
      <w:kern w:val="28"/>
      <w:sz w:val="32"/>
      <w:szCs w:val="32"/>
    </w:rPr>
  </w:style>
  <w:style w:type="paragraph" w:styleId="9">
    <w:name w:val="toc 2"/>
    <w:basedOn w:val="1"/>
    <w:next w:val="1"/>
    <w:unhideWhenUsed/>
    <w:qFormat/>
    <w:uiPriority w:val="39"/>
    <w:pPr>
      <w:tabs>
        <w:tab w:val="right" w:leader="dot" w:pos="8714"/>
      </w:tabs>
      <w:spacing w:line="360" w:lineRule="auto"/>
      <w:ind w:left="350" w:leftChars="350"/>
      <w:jc w:val="left"/>
    </w:pPr>
    <w:rPr>
      <w:rFonts w:eastAsia="System" w:cs="MS Mincho"/>
      <w:smallCaps/>
      <w:sz w:val="30"/>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customStyle="1" w:styleId="15">
    <w:name w:val="独立格式"/>
    <w:basedOn w:val="8"/>
    <w:qFormat/>
    <w:uiPriority w:val="1"/>
    <w:pPr>
      <w:spacing w:before="0" w:after="0" w:line="360" w:lineRule="auto"/>
      <w:outlineLvl w:val="9"/>
    </w:pPr>
    <w:rPr>
      <w:rFonts w:ascii="Times New Roman" w:hAnsi="Times New Roman" w:eastAsia="System" w:cs="Times New Roman"/>
      <w:b w:val="0"/>
      <w:bCs w:val="0"/>
      <w:kern w:val="2"/>
      <w:szCs w:val="52"/>
    </w:rPr>
  </w:style>
  <w:style w:type="paragraph" w:customStyle="1" w:styleId="16">
    <w:name w:val="表格名称"/>
    <w:basedOn w:val="1"/>
    <w:qFormat/>
    <w:uiPriority w:val="0"/>
    <w:pPr>
      <w:spacing w:line="360" w:lineRule="auto"/>
      <w:jc w:val="center"/>
    </w:pPr>
    <w:rPr>
      <w:rFonts w:eastAsia="System" w:cs="Wingdings"/>
      <w:b/>
      <w:sz w:val="24"/>
    </w:rPr>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14664</Words>
  <Characters>15306</Characters>
  <Lines>0</Lines>
  <Paragraphs>0</Paragraphs>
  <TotalTime>1</TotalTime>
  <ScaleCrop>false</ScaleCrop>
  <LinksUpToDate>false</LinksUpToDate>
  <CharactersWithSpaces>15426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2023-04-19T08:39:00Z</dcterms:created>
  <dc:creator>hhh</dc:creator>
  <cp:lastModifiedBy>。</cp:lastModifiedBy>
  <dcterms:modified xsi:type="dcterms:W3CDTF">2023-06-21T15:37:30Z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F23D7DB3B83C47E396BECC03A30BAC18_13</vt:lpwstr>
  </property>
</Properties>
</file>