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明确企事业单位经营性种植、养殖</w:t>
      </w:r>
      <w:r>
        <w:rPr>
          <w:rFonts w:hint="eastAsia" w:ascii="方正小标宋简体" w:hAnsi="宋体" w:eastAsia="方正小标宋简体"/>
          <w:b w:val="0"/>
          <w:bCs/>
          <w:spacing w:val="0"/>
          <w:sz w:val="44"/>
          <w:szCs w:val="44"/>
          <w:lang w:eastAsia="zh-CN"/>
        </w:rPr>
        <w:t>取用水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17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17"/>
          <w:sz w:val="44"/>
          <w:szCs w:val="44"/>
          <w:lang w:eastAsia="zh-CN"/>
        </w:rPr>
        <w:t>纳入农牧业生产取用水范围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时限等内容的通知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各盟行政公署、市人民政府，自治区各委、办、厅、局，各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按照《财政部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税务总局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水利部关于印发〈扩大水资源税改革试点实施办法〉的通知》（财税〔2017〕80号）等文件精神，根据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sz w:val="32"/>
          <w:szCs w:val="32"/>
        </w:rPr>
        <w:t>水资源税试点改革进展情况，现就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企事业单位经营性种植、养殖取用水纳入农牧业生产取用水范围时限等内容通知如下：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一、2017年12月1日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2019年11月10日，企事业单位经营性种植、养殖等在规定限额内的农牧业生产取用水（含取用地表水、地下水）免征水资源税。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上述限额按照《内蒙古自治区水利厅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国家税务总局内蒙古自治区税务局关于印发〈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蒙古自治区农牧业生产取用水限额标准及水量核定办法（试行）〉的通知》（内水资〔2018〕143号）规定执行。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企事业单位经营性种植、养殖等超过规定限额的农牧业生产取用水（含取用地表水、地下水）征收水资源税，具体适用税额按照《内蒙古自治区人民政府关于修改〈内蒙古自治区水资源税改革试点实施办法〉有关内容的通知》（内政字〔2019〕90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号）中的《内蒙古自治区水资源税适用税额表（修订）》规定执行。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三、因上述政策调整涉及退税的，可抵减以后纳税期应纳水资源税或办理退库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；涉及</w:t>
      </w:r>
      <w:r>
        <w:rPr>
          <w:rFonts w:hint="eastAsia" w:ascii="仿宋" w:hAnsi="仿宋" w:eastAsia="仿宋" w:cs="仿宋"/>
          <w:sz w:val="32"/>
          <w:szCs w:val="32"/>
        </w:rPr>
        <w:t>税收滞纳金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的，依</w:t>
      </w:r>
      <w:r>
        <w:rPr>
          <w:rFonts w:hint="eastAsia" w:ascii="仿宋" w:hAnsi="仿宋" w:eastAsia="仿宋" w:cs="仿宋"/>
          <w:sz w:val="32"/>
          <w:szCs w:val="32"/>
        </w:rPr>
        <w:t>据《中华人民共和国税收征收管理法》规定执行。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、各地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要严格落实“以水定地”相关要求，进一步强化取水许可管理，加强对农牧业取用水全过程监管，切实做好政策落实工作。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spacing w:line="40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532" w:right="210" w:rightChars="100" w:firstLine="5" w:firstLineChars="2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自治区人大常委会办公厅、政协办公厅，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自治区监委，自治区</w:t>
      </w:r>
      <w:r>
        <w:rPr>
          <w:rFonts w:hint="eastAsia" w:ascii="仿宋" w:hAnsi="仿宋" w:eastAsia="仿宋" w:cs="仿宋"/>
          <w:sz w:val="28"/>
          <w:szCs w:val="28"/>
        </w:rPr>
        <w:t>高级人民法院，检察院。</w:t>
      </w:r>
    </w:p>
    <w:p>
      <w:pPr>
        <w:spacing w:line="400" w:lineRule="exact"/>
        <w:ind w:firstLine="1148" w:firstLineChars="41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各人民团体，新闻单位。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19100"/>
                                  <wp:effectExtent l="0" t="0" r="13335" b="0"/>
                                  <wp:docPr id="2" name="图片 3" descr="20231208090337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31208090337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19100"/>
                            <wp:effectExtent l="0" t="0" r="13335" b="0"/>
                            <wp:docPr id="2" name="图片 3" descr="20231208090337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31208090337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6594"/>
    <w:rsid w:val="00043412"/>
    <w:rsid w:val="00057363"/>
    <w:rsid w:val="000D2658"/>
    <w:rsid w:val="00103CC8"/>
    <w:rsid w:val="00133660"/>
    <w:rsid w:val="001372DD"/>
    <w:rsid w:val="001846D2"/>
    <w:rsid w:val="00191D9E"/>
    <w:rsid w:val="0019222C"/>
    <w:rsid w:val="001A25EA"/>
    <w:rsid w:val="001B7709"/>
    <w:rsid w:val="001F7117"/>
    <w:rsid w:val="00217BA6"/>
    <w:rsid w:val="002365A0"/>
    <w:rsid w:val="00251B94"/>
    <w:rsid w:val="00277E16"/>
    <w:rsid w:val="00302982"/>
    <w:rsid w:val="0031148E"/>
    <w:rsid w:val="00323128"/>
    <w:rsid w:val="00337358"/>
    <w:rsid w:val="00351DB4"/>
    <w:rsid w:val="003760C8"/>
    <w:rsid w:val="00394046"/>
    <w:rsid w:val="003C0AE3"/>
    <w:rsid w:val="003C2F80"/>
    <w:rsid w:val="00444154"/>
    <w:rsid w:val="00466E1A"/>
    <w:rsid w:val="00483E09"/>
    <w:rsid w:val="00490410"/>
    <w:rsid w:val="004A11D7"/>
    <w:rsid w:val="004A5D64"/>
    <w:rsid w:val="004B2561"/>
    <w:rsid w:val="00570FF5"/>
    <w:rsid w:val="005C2CDF"/>
    <w:rsid w:val="006048D6"/>
    <w:rsid w:val="00607575"/>
    <w:rsid w:val="006114C2"/>
    <w:rsid w:val="00694D7B"/>
    <w:rsid w:val="006A7A02"/>
    <w:rsid w:val="006D5EA5"/>
    <w:rsid w:val="006F6D63"/>
    <w:rsid w:val="007051F9"/>
    <w:rsid w:val="00754500"/>
    <w:rsid w:val="00755D27"/>
    <w:rsid w:val="007B33F4"/>
    <w:rsid w:val="007C5992"/>
    <w:rsid w:val="00803912"/>
    <w:rsid w:val="0081305A"/>
    <w:rsid w:val="00825CE1"/>
    <w:rsid w:val="008408A0"/>
    <w:rsid w:val="00861E84"/>
    <w:rsid w:val="00887CC6"/>
    <w:rsid w:val="008A2202"/>
    <w:rsid w:val="008A65ED"/>
    <w:rsid w:val="008E482C"/>
    <w:rsid w:val="009506CE"/>
    <w:rsid w:val="00962152"/>
    <w:rsid w:val="009640A3"/>
    <w:rsid w:val="009D3856"/>
    <w:rsid w:val="00A065FE"/>
    <w:rsid w:val="00A434EC"/>
    <w:rsid w:val="00A52E7E"/>
    <w:rsid w:val="00A86A3C"/>
    <w:rsid w:val="00AC3BB4"/>
    <w:rsid w:val="00AD4C20"/>
    <w:rsid w:val="00AE5C03"/>
    <w:rsid w:val="00B23D3A"/>
    <w:rsid w:val="00B32830"/>
    <w:rsid w:val="00B33ED2"/>
    <w:rsid w:val="00B4166A"/>
    <w:rsid w:val="00B52F22"/>
    <w:rsid w:val="00B558E6"/>
    <w:rsid w:val="00B8542C"/>
    <w:rsid w:val="00BA7151"/>
    <w:rsid w:val="00BB17B2"/>
    <w:rsid w:val="00BB6B54"/>
    <w:rsid w:val="00BD6E3B"/>
    <w:rsid w:val="00BE2724"/>
    <w:rsid w:val="00BF5CAB"/>
    <w:rsid w:val="00C809B3"/>
    <w:rsid w:val="00C9270F"/>
    <w:rsid w:val="00CB0B2B"/>
    <w:rsid w:val="00CC1415"/>
    <w:rsid w:val="00CE2EAF"/>
    <w:rsid w:val="00D3579F"/>
    <w:rsid w:val="00D602A0"/>
    <w:rsid w:val="00D75050"/>
    <w:rsid w:val="00DD4FCD"/>
    <w:rsid w:val="00DD700A"/>
    <w:rsid w:val="00DE4DB8"/>
    <w:rsid w:val="00DF0A4F"/>
    <w:rsid w:val="00DF382F"/>
    <w:rsid w:val="00DF62D9"/>
    <w:rsid w:val="00E17612"/>
    <w:rsid w:val="00E20816"/>
    <w:rsid w:val="00E4083A"/>
    <w:rsid w:val="00E41E42"/>
    <w:rsid w:val="00E6695E"/>
    <w:rsid w:val="00E70DB7"/>
    <w:rsid w:val="00E751C2"/>
    <w:rsid w:val="00E814A8"/>
    <w:rsid w:val="00E960CE"/>
    <w:rsid w:val="00EB1760"/>
    <w:rsid w:val="00F1676C"/>
    <w:rsid w:val="00F6173C"/>
    <w:rsid w:val="00F654E4"/>
    <w:rsid w:val="00F71128"/>
    <w:rsid w:val="00F765CE"/>
    <w:rsid w:val="00F86DFB"/>
    <w:rsid w:val="00F92D55"/>
    <w:rsid w:val="00F94438"/>
    <w:rsid w:val="00FA28E1"/>
    <w:rsid w:val="00FC5EC3"/>
    <w:rsid w:val="031A556A"/>
    <w:rsid w:val="0C480F66"/>
    <w:rsid w:val="101249EB"/>
    <w:rsid w:val="10A6293D"/>
    <w:rsid w:val="12D47913"/>
    <w:rsid w:val="151242E9"/>
    <w:rsid w:val="16896774"/>
    <w:rsid w:val="1A7F6594"/>
    <w:rsid w:val="1E747BEC"/>
    <w:rsid w:val="1E964615"/>
    <w:rsid w:val="1EFDAAF2"/>
    <w:rsid w:val="1F7AC037"/>
    <w:rsid w:val="1FD31B1F"/>
    <w:rsid w:val="1FF68054"/>
    <w:rsid w:val="20F9D5FA"/>
    <w:rsid w:val="217D23BA"/>
    <w:rsid w:val="226B3D4B"/>
    <w:rsid w:val="27355263"/>
    <w:rsid w:val="275570A8"/>
    <w:rsid w:val="27907FCC"/>
    <w:rsid w:val="27E04077"/>
    <w:rsid w:val="29255FCE"/>
    <w:rsid w:val="29340AB0"/>
    <w:rsid w:val="2BEC37D9"/>
    <w:rsid w:val="2D1F0785"/>
    <w:rsid w:val="31580AA5"/>
    <w:rsid w:val="336B6AFA"/>
    <w:rsid w:val="357F0D54"/>
    <w:rsid w:val="35DE90C4"/>
    <w:rsid w:val="36193767"/>
    <w:rsid w:val="36F70CAD"/>
    <w:rsid w:val="37511444"/>
    <w:rsid w:val="375DCD4C"/>
    <w:rsid w:val="38262F51"/>
    <w:rsid w:val="3AFF9D3D"/>
    <w:rsid w:val="3DDB7F09"/>
    <w:rsid w:val="3E8003A9"/>
    <w:rsid w:val="3F57682E"/>
    <w:rsid w:val="3FDB2F00"/>
    <w:rsid w:val="44FE2C1E"/>
    <w:rsid w:val="48665B16"/>
    <w:rsid w:val="49531C23"/>
    <w:rsid w:val="497A5D4D"/>
    <w:rsid w:val="4A6EC9AC"/>
    <w:rsid w:val="4B734C74"/>
    <w:rsid w:val="4D930C48"/>
    <w:rsid w:val="4FD33F1F"/>
    <w:rsid w:val="4FFF3080"/>
    <w:rsid w:val="50600892"/>
    <w:rsid w:val="55FFCAFF"/>
    <w:rsid w:val="57EB8D1B"/>
    <w:rsid w:val="57EBE850"/>
    <w:rsid w:val="58EE3EAB"/>
    <w:rsid w:val="5ACF252C"/>
    <w:rsid w:val="5BC16643"/>
    <w:rsid w:val="5BEFA438"/>
    <w:rsid w:val="5F6B1A30"/>
    <w:rsid w:val="5FC47C57"/>
    <w:rsid w:val="5FC6B2E9"/>
    <w:rsid w:val="612A5090"/>
    <w:rsid w:val="62A8032B"/>
    <w:rsid w:val="634A72D3"/>
    <w:rsid w:val="65D178CF"/>
    <w:rsid w:val="664B9EC4"/>
    <w:rsid w:val="67C742AE"/>
    <w:rsid w:val="68C13D1E"/>
    <w:rsid w:val="691D7FB0"/>
    <w:rsid w:val="69AA7AA3"/>
    <w:rsid w:val="6A0E1A7E"/>
    <w:rsid w:val="6A960F0F"/>
    <w:rsid w:val="6ADE316A"/>
    <w:rsid w:val="6AFAF843"/>
    <w:rsid w:val="6B046D11"/>
    <w:rsid w:val="6F1DDE28"/>
    <w:rsid w:val="6F5BCFF0"/>
    <w:rsid w:val="6FDA3B4D"/>
    <w:rsid w:val="70987272"/>
    <w:rsid w:val="71053B9D"/>
    <w:rsid w:val="73DF42C4"/>
    <w:rsid w:val="747F7D34"/>
    <w:rsid w:val="75EFEF3F"/>
    <w:rsid w:val="76167F2F"/>
    <w:rsid w:val="76240541"/>
    <w:rsid w:val="76E3F2A6"/>
    <w:rsid w:val="76F93B97"/>
    <w:rsid w:val="7718218D"/>
    <w:rsid w:val="77B6ACD6"/>
    <w:rsid w:val="77D43237"/>
    <w:rsid w:val="77DE16AB"/>
    <w:rsid w:val="77EFC0AB"/>
    <w:rsid w:val="77F74E34"/>
    <w:rsid w:val="77FFA693"/>
    <w:rsid w:val="7ACB66CC"/>
    <w:rsid w:val="7B7FD117"/>
    <w:rsid w:val="7C7734A3"/>
    <w:rsid w:val="7D1850A2"/>
    <w:rsid w:val="7D3CB9B4"/>
    <w:rsid w:val="7D6479EF"/>
    <w:rsid w:val="7D705487"/>
    <w:rsid w:val="7DFE6056"/>
    <w:rsid w:val="7ECF198F"/>
    <w:rsid w:val="7EF8FFB4"/>
    <w:rsid w:val="7FF777A5"/>
    <w:rsid w:val="9E2E6644"/>
    <w:rsid w:val="9EF2D900"/>
    <w:rsid w:val="9FF7BC94"/>
    <w:rsid w:val="A97E0E00"/>
    <w:rsid w:val="AF99FC6A"/>
    <w:rsid w:val="AFEDFE03"/>
    <w:rsid w:val="BDFE5432"/>
    <w:rsid w:val="BED90A71"/>
    <w:rsid w:val="BF5E5356"/>
    <w:rsid w:val="CBF9C5EA"/>
    <w:rsid w:val="CEFF219D"/>
    <w:rsid w:val="CFB9F376"/>
    <w:rsid w:val="CFFF6A05"/>
    <w:rsid w:val="D5AF4DA1"/>
    <w:rsid w:val="DEDD3DE6"/>
    <w:rsid w:val="DFA1834F"/>
    <w:rsid w:val="DFAD9A47"/>
    <w:rsid w:val="DFEE8E80"/>
    <w:rsid w:val="DFFF4A29"/>
    <w:rsid w:val="E67D7082"/>
    <w:rsid w:val="EDFA9A92"/>
    <w:rsid w:val="EFF7F52F"/>
    <w:rsid w:val="F0BEF011"/>
    <w:rsid w:val="F26F1109"/>
    <w:rsid w:val="F57B501B"/>
    <w:rsid w:val="F7FA3CCC"/>
    <w:rsid w:val="F9DF0D66"/>
    <w:rsid w:val="FACDD869"/>
    <w:rsid w:val="FB777C30"/>
    <w:rsid w:val="FBD7E62B"/>
    <w:rsid w:val="FBDE2960"/>
    <w:rsid w:val="FBFD6F99"/>
    <w:rsid w:val="FDA7A43E"/>
    <w:rsid w:val="FE3B9A38"/>
    <w:rsid w:val="FEAF1B16"/>
    <w:rsid w:val="FEF74781"/>
    <w:rsid w:val="FF7F9FE3"/>
    <w:rsid w:val="FFB3C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仿宋正文"/>
    <w:basedOn w:val="1"/>
    <w:qFormat/>
    <w:uiPriority w:val="0"/>
    <w:rPr>
      <w:rFonts w:ascii="Calibri" w:hAnsi="Calibri" w:eastAsia="方正仿宋_GBK" w:cs="Times New Roman"/>
      <w:sz w:val="32"/>
      <w:szCs w:val="24"/>
    </w:rPr>
  </w:style>
  <w:style w:type="character" w:customStyle="1" w:styleId="14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8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cp:lastPrinted>2023-12-08T10:07:20Z</cp:lastPrinted>
  <dcterms:modified xsi:type="dcterms:W3CDTF">2023-12-11T02:20:40Z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