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关于修改内政办发〔2016〕77号文件</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相关内容的通知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内政办发〔2022〕75号</w:t>
      </w:r>
    </w:p>
    <w:p>
      <w:pPr>
        <w:pStyle w:val="2"/>
        <w:rPr>
          <w:rFonts w:hint="eastAsia"/>
          <w:lang w:eastAsia="zh-CN"/>
        </w:rPr>
      </w:pPr>
    </w:p>
    <w:p>
      <w:pPr>
        <w:spacing w:line="580" w:lineRule="exac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pacing w:val="-11"/>
          <w:sz w:val="32"/>
          <w:szCs w:val="32"/>
        </w:rPr>
        <w:t>各盟行政公署、市人民政府，自治区各委、办、厅、局，各事业单位：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加强机关事业单位工作人员养老保险费征缴管理，提高征缴效率，实现应收尽收，自治区人民政府经认真研究，决定对《内蒙古自治区人民政府办公厅关于印发机关事业单位工作人员养老保险费征缴工作实施方案的通知》（内政办发〔2016〕77号）的相关内容进行修</w:t>
      </w:r>
      <w:r>
        <w:rPr>
          <w:rFonts w:hint="eastAsia" w:ascii="仿宋" w:hAnsi="仿宋" w:eastAsia="仿宋" w:cs="仿宋"/>
          <w:sz w:val="32"/>
          <w:szCs w:val="32"/>
          <w:lang w:eastAsia="zh-CN"/>
        </w:rPr>
        <w:t>改</w:t>
      </w:r>
      <w:r>
        <w:rPr>
          <w:rFonts w:hint="eastAsia" w:ascii="仿宋" w:hAnsi="仿宋" w:eastAsia="仿宋" w:cs="仿宋"/>
          <w:sz w:val="32"/>
          <w:szCs w:val="32"/>
        </w:rPr>
        <w:t>，现将有关事宜通知如下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pacing w:val="11"/>
          <w:sz w:val="32"/>
          <w:szCs w:val="32"/>
        </w:rPr>
      </w:pPr>
      <w:r>
        <w:rPr>
          <w:rFonts w:hint="eastAsia" w:ascii="仿宋" w:hAnsi="仿宋" w:eastAsia="仿宋" w:cs="仿宋"/>
          <w:sz w:val="32"/>
          <w:szCs w:val="32"/>
        </w:rPr>
        <w:t>一、将内政办发〔2016〕77号文件“二、征缴模式”</w:t>
      </w:r>
      <w:r>
        <w:rPr>
          <w:rFonts w:hint="eastAsia" w:ascii="仿宋" w:hAnsi="仿宋" w:eastAsia="仿宋" w:cs="仿宋"/>
          <w:sz w:val="32"/>
          <w:szCs w:val="32"/>
          <w:lang w:eastAsia="zh-CN"/>
        </w:rPr>
        <w:t>部分的内容</w:t>
      </w:r>
      <w:r>
        <w:rPr>
          <w:rFonts w:hint="eastAsia" w:ascii="仿宋" w:hAnsi="仿宋" w:eastAsia="仿宋" w:cs="仿宋"/>
          <w:sz w:val="32"/>
          <w:szCs w:val="32"/>
        </w:rPr>
        <w:t>修改</w:t>
      </w:r>
      <w:r>
        <w:rPr>
          <w:rFonts w:hint="eastAsia" w:ascii="仿宋" w:hAnsi="仿宋" w:eastAsia="仿宋" w:cs="仿宋"/>
          <w:spacing w:val="11"/>
          <w:sz w:val="32"/>
          <w:szCs w:val="32"/>
        </w:rPr>
        <w:t>为“全区机关事业单位工作人员养老保险费由税务机关按照国发〔2015〕2号文件规定，从2014年10月起依法全额征缴。”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二、将内政办发〔2016〕77号文件“三、征缴管理”</w:t>
      </w:r>
      <w:r>
        <w:rPr>
          <w:rFonts w:hint="eastAsia" w:ascii="仿宋" w:hAnsi="仿宋" w:eastAsia="仿宋" w:cs="仿宋"/>
          <w:sz w:val="32"/>
          <w:szCs w:val="32"/>
          <w:lang w:eastAsia="zh-CN"/>
        </w:rPr>
        <w:t>部分中的</w:t>
      </w:r>
      <w:r>
        <w:rPr>
          <w:rFonts w:hint="eastAsia" w:ascii="仿宋" w:hAnsi="仿宋" w:eastAsia="仿宋" w:cs="仿宋"/>
          <w:sz w:val="32"/>
          <w:szCs w:val="32"/>
        </w:rPr>
        <w:t>“自治区地税局会同有关部门制定全区机关事业单位工作人员养老保险费征缴具体操作办法和实施细则，并对各地区征缴工作开展情况进行指导监督</w:t>
      </w:r>
      <w:r>
        <w:rPr>
          <w:rFonts w:hint="eastAsia" w:ascii="仿宋" w:hAnsi="仿宋" w:eastAsia="仿宋" w:cs="仿宋"/>
          <w:sz w:val="32"/>
          <w:szCs w:val="32"/>
          <w:lang w:eastAsia="zh-CN"/>
        </w:rPr>
        <w:t>。</w:t>
      </w:r>
      <w:r>
        <w:rPr>
          <w:rFonts w:hint="eastAsia" w:ascii="仿宋" w:hAnsi="仿宋" w:eastAsia="仿宋" w:cs="仿宋"/>
          <w:sz w:val="32"/>
          <w:szCs w:val="32"/>
        </w:rPr>
        <w:t>”修改为“</w:t>
      </w:r>
      <w:r>
        <w:rPr>
          <w:rFonts w:hint="eastAsia" w:ascii="仿宋" w:hAnsi="仿宋" w:eastAsia="仿宋" w:cs="仿宋"/>
          <w:sz w:val="32"/>
          <w:szCs w:val="32"/>
          <w:lang w:eastAsia="zh-CN"/>
        </w:rPr>
        <w:t>内蒙古</w:t>
      </w:r>
      <w:r>
        <w:rPr>
          <w:rFonts w:hint="eastAsia" w:ascii="仿宋" w:hAnsi="仿宋" w:eastAsia="仿宋" w:cs="仿宋"/>
          <w:sz w:val="32"/>
          <w:szCs w:val="32"/>
        </w:rPr>
        <w:t>税务局会同有关部门</w:t>
      </w:r>
      <w:r>
        <w:rPr>
          <w:rFonts w:hint="eastAsia" w:ascii="仿宋" w:hAnsi="仿宋" w:eastAsia="仿宋" w:cs="仿宋"/>
          <w:sz w:val="32"/>
          <w:szCs w:val="32"/>
          <w:lang w:eastAsia="zh-CN"/>
        </w:rPr>
        <w:t>按照</w:t>
      </w:r>
      <w:r>
        <w:rPr>
          <w:rFonts w:hint="eastAsia" w:ascii="仿宋" w:hAnsi="仿宋" w:eastAsia="仿宋" w:cs="仿宋"/>
          <w:sz w:val="32"/>
          <w:szCs w:val="32"/>
          <w:lang w:val="en-US" w:eastAsia="zh-CN"/>
        </w:rPr>
        <w:t>2022年9月21日</w:t>
      </w:r>
      <w:r>
        <w:rPr>
          <w:rFonts w:hint="eastAsia" w:ascii="仿宋" w:hAnsi="仿宋" w:eastAsia="仿宋" w:cs="仿宋"/>
          <w:sz w:val="32"/>
          <w:szCs w:val="32"/>
          <w:lang w:eastAsia="zh-CN"/>
        </w:rPr>
        <w:t>自治区人民政府</w:t>
      </w:r>
      <w:r>
        <w:rPr>
          <w:rFonts w:hint="eastAsia" w:ascii="仿宋" w:hAnsi="仿宋" w:eastAsia="仿宋" w:cs="仿宋"/>
          <w:sz w:val="32"/>
          <w:szCs w:val="32"/>
          <w:lang w:val="en-US" w:eastAsia="zh-CN"/>
        </w:rPr>
        <w:t>专题会议</w:t>
      </w:r>
      <w:r>
        <w:rPr>
          <w:rFonts w:hint="eastAsia" w:ascii="仿宋" w:hAnsi="仿宋" w:eastAsia="仿宋" w:cs="仿宋"/>
          <w:sz w:val="32"/>
          <w:szCs w:val="32"/>
          <w:lang w:eastAsia="zh-CN"/>
        </w:rPr>
        <w:t>要求，</w:t>
      </w:r>
      <w:r>
        <w:rPr>
          <w:rFonts w:hint="eastAsia" w:ascii="仿宋" w:hAnsi="仿宋" w:eastAsia="仿宋" w:cs="仿宋"/>
          <w:sz w:val="32"/>
          <w:szCs w:val="32"/>
        </w:rPr>
        <w:t>明确全区机关事业单位工作人员养老保险费征缴的具体业务规则，并对各地区征缴工作开展情况进行指导监督。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三、各地区</w:t>
      </w:r>
      <w:r>
        <w:rPr>
          <w:rFonts w:hint="eastAsia" w:ascii="仿宋" w:hAnsi="仿宋" w:eastAsia="仿宋" w:cs="仿宋"/>
          <w:sz w:val="32"/>
          <w:szCs w:val="32"/>
          <w:lang w:eastAsia="zh-CN"/>
        </w:rPr>
        <w:t>、</w:t>
      </w:r>
      <w:r>
        <w:rPr>
          <w:rFonts w:hint="eastAsia" w:ascii="仿宋" w:hAnsi="仿宋" w:eastAsia="仿宋" w:cs="仿宋"/>
          <w:sz w:val="32"/>
          <w:szCs w:val="32"/>
        </w:rPr>
        <w:t>各部门</w:t>
      </w:r>
      <w:r>
        <w:rPr>
          <w:rFonts w:hint="eastAsia" w:ascii="仿宋" w:hAnsi="仿宋" w:eastAsia="仿宋" w:cs="仿宋"/>
          <w:sz w:val="32"/>
          <w:szCs w:val="32"/>
          <w:lang w:eastAsia="zh-CN"/>
        </w:rPr>
        <w:t>、各单位要</w:t>
      </w:r>
      <w:r>
        <w:rPr>
          <w:rFonts w:hint="eastAsia" w:ascii="仿宋" w:hAnsi="仿宋" w:eastAsia="仿宋" w:cs="仿宋"/>
          <w:sz w:val="32"/>
          <w:szCs w:val="32"/>
        </w:rPr>
        <w:t>严格</w:t>
      </w:r>
      <w:r>
        <w:rPr>
          <w:rFonts w:hint="eastAsia" w:ascii="仿宋" w:hAnsi="仿宋" w:eastAsia="仿宋" w:cs="仿宋"/>
          <w:sz w:val="32"/>
          <w:szCs w:val="32"/>
          <w:lang w:eastAsia="zh-CN"/>
        </w:rPr>
        <w:t>执行上述规定，</w:t>
      </w:r>
      <w:r>
        <w:rPr>
          <w:rFonts w:hint="eastAsia" w:ascii="仿宋" w:hAnsi="仿宋" w:eastAsia="仿宋" w:cs="仿宋"/>
          <w:sz w:val="32"/>
          <w:szCs w:val="32"/>
        </w:rPr>
        <w:t>执行</w:t>
      </w:r>
      <w:r>
        <w:rPr>
          <w:rFonts w:hint="eastAsia" w:ascii="仿宋" w:hAnsi="仿宋" w:eastAsia="仿宋" w:cs="仿宋"/>
          <w:sz w:val="32"/>
          <w:szCs w:val="32"/>
          <w:lang w:eastAsia="zh-CN"/>
        </w:rPr>
        <w:t>过程</w:t>
      </w:r>
      <w:r>
        <w:rPr>
          <w:rFonts w:hint="eastAsia" w:ascii="仿宋" w:hAnsi="仿宋" w:eastAsia="仿宋" w:cs="仿宋"/>
          <w:sz w:val="32"/>
          <w:szCs w:val="32"/>
        </w:rPr>
        <w:t>中遇</w:t>
      </w:r>
      <w:r>
        <w:rPr>
          <w:rFonts w:hint="eastAsia" w:ascii="仿宋" w:hAnsi="仿宋" w:eastAsia="仿宋" w:cs="仿宋"/>
          <w:sz w:val="32"/>
          <w:szCs w:val="32"/>
          <w:lang w:eastAsia="zh-CN"/>
        </w:rPr>
        <w:t>有</w:t>
      </w:r>
      <w:r>
        <w:rPr>
          <w:rFonts w:hint="eastAsia" w:ascii="仿宋" w:hAnsi="仿宋" w:eastAsia="仿宋" w:cs="仿宋"/>
          <w:sz w:val="32"/>
          <w:szCs w:val="32"/>
        </w:rPr>
        <w:t>问题，由自治区财政厅</w:t>
      </w:r>
      <w:r>
        <w:rPr>
          <w:rFonts w:hint="eastAsia" w:ascii="仿宋" w:hAnsi="仿宋" w:eastAsia="仿宋" w:cs="仿宋"/>
          <w:sz w:val="32"/>
          <w:szCs w:val="32"/>
          <w:lang w:eastAsia="zh-CN"/>
        </w:rPr>
        <w:t>、人力资源社会保障厅和内蒙古税务局</w:t>
      </w:r>
      <w:r>
        <w:rPr>
          <w:rFonts w:hint="eastAsia" w:ascii="仿宋" w:hAnsi="仿宋" w:eastAsia="仿宋" w:cs="仿宋"/>
          <w:sz w:val="32"/>
          <w:szCs w:val="32"/>
        </w:rPr>
        <w:t>负责解释。</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2022年10月12日</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（此件公开发布）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pacing w:val="-6"/>
                <w:sz w:val="28"/>
                <w:szCs w:val="28"/>
              </w:rPr>
              <w:t xml:space="preserve">内蒙古自治区人民政府办公厅文电处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202</w:t>
            </w: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10</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29</w:t>
            </w:r>
            <w:r>
              <w:rPr>
                <w:rFonts w:hint="eastAsia" w:ascii="仿宋" w:hAnsi="仿宋" w:eastAsia="仿宋" w:cs="仿宋"/>
                <w:spacing w:val="-6"/>
                <w:sz w:val="28"/>
                <w:szCs w:val="28"/>
              </w:rPr>
              <w:t>日印发</w:t>
            </w:r>
          </w:p>
        </w:tc>
      </w:tr>
    </w:tbl>
    <w:p>
      <w:pPr>
        <w:spacing w:line="20" w:lineRule="exact"/>
        <w:rPr>
          <w:rFonts w:hint="eastAsia"/>
        </w:rPr>
      </w:pPr>
    </w:p>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2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WFmODIxNWFjNzU0MDBlZmNhYzNmMzUyNTRhNWYifQ=="/>
  </w:docVars>
  <w:rsids>
    <w:rsidRoot w:val="07FF2449"/>
    <w:rsid w:val="0196601E"/>
    <w:rsid w:val="07FF2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Cs w:val="24"/>
      <w:lang w:bidi="ar-SA"/>
    </w:rPr>
  </w:style>
  <w:style w:type="paragraph" w:styleId="3">
    <w:name w:val="annotation text"/>
    <w:basedOn w:val="1"/>
    <w:qFormat/>
    <w:uiPriority w:val="0"/>
    <w:pPr>
      <w:jc w:val="left"/>
    </w:pPr>
    <w:rPr>
      <w:rFonts w:ascii="Calibri" w:hAnsi="Calibri" w:eastAsia="宋体" w:cs="Times New Roman"/>
      <w:szCs w:val="24"/>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685</Characters>
  <Lines>0</Lines>
  <Paragraphs>0</Paragraphs>
  <TotalTime>4</TotalTime>
  <ScaleCrop>false</ScaleCrop>
  <LinksUpToDate>false</LinksUpToDate>
  <CharactersWithSpaces>730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2022-10-31T02:15:00Z</dcterms:created>
  <dc:creator>哈尼哈尼</dc:creator>
  <cp:lastModifiedBy>哈尼哈尼</cp:lastModifiedBy>
  <dcterms:modified xsi:type="dcterms:W3CDTF">2022-10-31T02:21:16Z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EA14F53647E149D39909010CF33DCEFC</vt:lpwstr>
  </property>
</Properties>
</file>