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hint="eastAsia"/>
        </w:rPr>
      </w:pPr>
      <w:bookmarkStart w:id="1" w:name="_GoBack"/>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内蒙古自治区人民政府办公厅关于印发</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小标宋简体" w:eastAsia="方正小标宋简体"/>
          <w:spacing w:val="-23"/>
          <w:sz w:val="44"/>
          <w:szCs w:val="44"/>
          <w:lang w:eastAsia="zh-CN"/>
        </w:rPr>
      </w:pPr>
      <w:r>
        <w:rPr>
          <w:rFonts w:hint="eastAsia" w:ascii="方正小标宋简体" w:eastAsia="方正小标宋简体"/>
          <w:spacing w:val="-23"/>
          <w:sz w:val="44"/>
          <w:szCs w:val="44"/>
          <w:lang w:eastAsia="zh-CN"/>
        </w:rPr>
        <w:t>自治区开发区闲置资源要素大起底工作方案的通知</w:t>
      </w:r>
    </w:p>
    <w:p>
      <w:pPr>
        <w:pStyle w:val="2"/>
        <w:rPr>
          <w:rFonts w:hint="eastAsia"/>
          <w:lang w:eastAsia="zh-CN"/>
        </w:rPr>
      </w:pPr>
    </w:p>
    <w:p>
      <w:pPr>
        <w:pStyle w:val="2"/>
        <w:jc w:val="center"/>
        <w:rPr>
          <w:rFonts w:hint="eastAsia"/>
          <w:lang w:eastAsia="zh-CN"/>
        </w:rPr>
      </w:pPr>
      <w:r>
        <w:rPr>
          <w:rFonts w:hint="eastAsia" w:ascii="仿宋_GB2312" w:hAnsi="华文仿宋" w:eastAsia="仿宋_GB2312"/>
          <w:sz w:val="32"/>
          <w:lang w:eastAsia="zh-CN"/>
        </w:rPr>
        <w:t>内政办发〔2022〕5</w:t>
      </w:r>
      <w:r>
        <w:rPr>
          <w:rFonts w:hint="eastAsia" w:ascii="仿宋_GB2312" w:hAnsi="华文仿宋" w:eastAsia="仿宋_GB2312"/>
          <w:sz w:val="32"/>
          <w:lang w:val="en-US" w:eastAsia="zh-CN"/>
        </w:rPr>
        <w:t>9</w:t>
      </w:r>
      <w:r>
        <w:rPr>
          <w:rFonts w:hint="eastAsia" w:ascii="仿宋_GB2312" w:hAnsi="华文仿宋" w:eastAsia="仿宋_GB2312"/>
          <w:sz w:val="32"/>
          <w:lang w:eastAsia="zh-CN"/>
        </w:rPr>
        <w:t>号</w:t>
      </w: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eastAsia" w:ascii="方正楷体_GBK" w:hAnsi="方正楷体_GBK" w:eastAsia="方正楷体_GBK" w:cs="方正楷体_GBK"/>
          <w:sz w:val="32"/>
        </w:rPr>
      </w:pPr>
      <w:r>
        <w:rPr>
          <w:rFonts w:hint="eastAsia" w:ascii="方正楷体_GBK" w:hAnsi="方正楷体_GBK" w:eastAsia="方正楷体_GBK" w:cs="方正楷体_GBK"/>
          <w:sz w:val="32"/>
          <w:lang w:eastAsia="zh-CN"/>
        </w:rPr>
        <w:t>各盟行政公署、市人民政府，自治区各有关委、办、厅、局</w:t>
      </w:r>
      <w:r>
        <w:rPr>
          <w:rFonts w:hint="eastAsia" w:ascii="方正楷体_GBK" w:hAnsi="方正楷体_GBK" w:eastAsia="方正楷体_GBK" w:cs="方正楷体_GBK"/>
          <w:sz w:val="32"/>
        </w:rPr>
        <w:t>：</w:t>
      </w:r>
    </w:p>
    <w:p>
      <w:pPr>
        <w:pStyle w:val="2"/>
        <w:keepNext w:val="0"/>
        <w:keepLines w:val="0"/>
        <w:pageBreakBefore w:val="0"/>
        <w:widowControl w:val="0"/>
        <w:kinsoku/>
        <w:wordWrap/>
        <w:overflowPunct/>
        <w:topLinePunct w:val="0"/>
        <w:autoSpaceDE/>
        <w:autoSpaceDN/>
        <w:bidi w:val="0"/>
        <w:adjustRightInd/>
        <w:snapToGrid/>
        <w:spacing w:before="0" w:after="0" w:line="400" w:lineRule="exact"/>
        <w:ind w:left="0" w:leftChars="0" w:right="0" w:rightChars="0" w:firstLine="640"/>
        <w:jc w:val="both"/>
        <w:textAlignment w:val="auto"/>
        <w:outlineLvl w:val="9"/>
        <w:rPr>
          <w:rFonts w:hint="eastAsia" w:ascii="方正楷体_GBK" w:hAnsi="方正楷体_GBK" w:eastAsia="方正楷体_GBK" w:cs="方正楷体_GBK"/>
          <w:spacing w:val="-11"/>
          <w:sz w:val="32"/>
          <w:lang w:val="en-US" w:eastAsia="zh-CN"/>
        </w:rPr>
      </w:pPr>
      <w:r>
        <w:rPr>
          <w:rFonts w:hint="eastAsia" w:ascii="方正楷体_GBK" w:hAnsi="方正楷体_GBK" w:eastAsia="方正楷体_GBK" w:cs="方正楷体_GBK"/>
          <w:spacing w:val="-11"/>
          <w:sz w:val="32"/>
          <w:lang w:val="en-US" w:eastAsia="zh-CN"/>
        </w:rPr>
        <w:t>经自治区人民政府同意，现将《内蒙古自治区开发区闲置资源要素大起底工作方案》印发给你们，请结合实际，认真贯彻落实。</w:t>
      </w:r>
    </w:p>
    <w:p>
      <w:pPr>
        <w:pStyle w:val="5"/>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2" w:firstLineChars="0"/>
        <w:jc w:val="both"/>
        <w:textAlignment w:val="auto"/>
        <w:outlineLvl w:val="9"/>
        <w:rPr>
          <w:rFonts w:hint="eastAsia" w:ascii="方正楷体_GBK" w:hAnsi="方正楷体_GBK" w:eastAsia="方正楷体_GBK" w:cs="方正楷体_GBK"/>
          <w:color w:val="auto"/>
          <w:sz w:val="32"/>
          <w:szCs w:val="32"/>
          <w:lang w:val="en-US" w:eastAsia="zh-CN"/>
        </w:rPr>
      </w:pPr>
    </w:p>
    <w:p>
      <w:pPr>
        <w:pStyle w:val="5"/>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2" w:firstLineChars="0"/>
        <w:jc w:val="both"/>
        <w:textAlignment w:val="auto"/>
        <w:outlineLvl w:val="9"/>
        <w:rPr>
          <w:rFonts w:hint="eastAsia" w:ascii="方正楷体_GBK" w:hAnsi="方正楷体_GBK" w:eastAsia="方正楷体_GBK" w:cs="方正楷体_GBK"/>
          <w:color w:val="auto"/>
          <w:sz w:val="32"/>
          <w:szCs w:val="32"/>
          <w:lang w:val="en-US" w:eastAsia="zh-CN"/>
        </w:rPr>
      </w:pPr>
    </w:p>
    <w:p>
      <w:pPr>
        <w:pStyle w:val="5"/>
        <w:ind w:left="0" w:leftChars="0" w:firstLine="480" w:firstLineChars="0"/>
        <w:rPr>
          <w:rFonts w:hint="eastAsia" w:ascii="方正楷体_GBK" w:hAnsi="方正楷体_GBK" w:eastAsia="方正楷体_GBK" w:cs="方正楷体_GBK"/>
          <w:color w:val="auto"/>
          <w:sz w:val="32"/>
          <w:szCs w:val="32"/>
          <w:lang w:val="en-US" w:eastAsia="zh-CN"/>
        </w:rPr>
      </w:pPr>
    </w:p>
    <w:p>
      <w:pPr>
        <w:pStyle w:val="5"/>
        <w:ind w:left="0" w:leftChars="0" w:firstLine="480" w:firstLineChars="0"/>
        <w:rPr>
          <w:rFonts w:hint="eastAsia" w:ascii="方正楷体_GBK" w:hAnsi="方正楷体_GBK" w:eastAsia="方正楷体_GBK" w:cs="方正楷体_GBK"/>
          <w:color w:val="auto"/>
          <w:sz w:val="32"/>
          <w:szCs w:val="32"/>
          <w:lang w:val="en-US" w:eastAsia="zh-CN"/>
        </w:rPr>
      </w:pPr>
    </w:p>
    <w:p>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482" w:firstLineChars="0"/>
        <w:textAlignment w:val="auto"/>
        <w:rPr>
          <w:rFonts w:hint="eastAsia" w:ascii="方正楷体_GBK" w:hAnsi="方正楷体_GBK" w:eastAsia="方正楷体_GBK" w:cs="方正楷体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 xml:space="preserve">                              2022年8月5日</w:t>
      </w:r>
    </w:p>
    <w:p>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482" w:firstLineChars="0"/>
        <w:textAlignment w:val="auto"/>
        <w:rPr>
          <w:rFonts w:hint="eastAsia" w:ascii="方正楷体_GBK" w:hAnsi="方正楷体_GBK" w:eastAsia="方正楷体_GBK" w:cs="方正楷体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w:t>
      </w:r>
      <w:r>
        <w:rPr>
          <w:rFonts w:hint="eastAsia" w:ascii="方正楷体_GBK" w:hAnsi="方正楷体_GBK" w:eastAsia="方正楷体_GBK" w:cs="方正楷体_GBK"/>
          <w:sz w:val="32"/>
          <w:lang w:val="en-US" w:eastAsia="zh-CN"/>
        </w:rPr>
        <w:t>本文有删减</w:t>
      </w:r>
      <w:r>
        <w:rPr>
          <w:rFonts w:hint="eastAsia" w:ascii="方正楷体_GBK" w:hAnsi="方正楷体_GBK" w:eastAsia="方正楷体_GBK" w:cs="方正楷体_GBK"/>
          <w:color w:val="auto"/>
          <w:sz w:val="32"/>
          <w:szCs w:val="32"/>
          <w:lang w:val="en-US" w:eastAsia="zh-CN"/>
        </w:rPr>
        <w:t>）</w:t>
      </w:r>
    </w:p>
    <w:p>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482" w:firstLineChars="0"/>
        <w:textAlignment w:val="auto"/>
        <w:rPr>
          <w:rFonts w:hint="eastAsia" w:ascii="方正楷体_GBK" w:hAnsi="方正楷体_GBK" w:eastAsia="方正楷体_GBK" w:cs="方正楷体_GBK"/>
          <w:color w:val="auto"/>
          <w:sz w:val="32"/>
          <w:szCs w:val="32"/>
          <w:lang w:val="en-US" w:eastAsia="zh-CN"/>
        </w:rPr>
      </w:pPr>
    </w:p>
    <w:p>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482" w:firstLineChars="0"/>
        <w:textAlignment w:val="auto"/>
        <w:rPr>
          <w:rFonts w:hint="eastAsia" w:ascii="方正楷体_GBK" w:hAnsi="方正楷体_GBK" w:eastAsia="方正楷体_GBK" w:cs="方正楷体_GBK"/>
          <w:color w:val="auto"/>
          <w:sz w:val="32"/>
          <w:szCs w:val="32"/>
          <w:lang w:val="en-US" w:eastAsia="zh-CN"/>
        </w:rPr>
      </w:pPr>
    </w:p>
    <w:p>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482" w:firstLineChars="0"/>
        <w:textAlignment w:val="auto"/>
        <w:rPr>
          <w:rFonts w:hint="eastAsia" w:ascii="方正楷体_GBK" w:hAnsi="方正楷体_GBK" w:eastAsia="方正楷体_GBK" w:cs="方正楷体_GBK"/>
          <w:color w:val="auto"/>
          <w:sz w:val="32"/>
          <w:szCs w:val="32"/>
          <w:lang w:val="en-US" w:eastAsia="zh-CN"/>
        </w:rPr>
      </w:pPr>
    </w:p>
    <w:p>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482" w:firstLineChars="0"/>
        <w:textAlignment w:val="auto"/>
        <w:rPr>
          <w:rFonts w:hint="eastAsia" w:ascii="方正楷体_GBK" w:hAnsi="方正楷体_GBK" w:eastAsia="方正楷体_GBK" w:cs="方正楷体_GBK"/>
          <w:color w:val="auto"/>
          <w:sz w:val="32"/>
          <w:szCs w:val="32"/>
          <w:lang w:val="en-US" w:eastAsia="zh-CN"/>
        </w:rPr>
      </w:pPr>
    </w:p>
    <w:p>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482" w:firstLineChars="0"/>
        <w:textAlignment w:val="auto"/>
        <w:rPr>
          <w:rFonts w:hint="eastAsia" w:ascii="方正楷体_GBK" w:hAnsi="方正楷体_GBK" w:eastAsia="方正楷体_GBK" w:cs="方正楷体_GBK"/>
          <w:color w:val="auto"/>
          <w:sz w:val="32"/>
          <w:szCs w:val="32"/>
          <w:lang w:val="en-US" w:eastAsia="zh-CN"/>
        </w:rPr>
      </w:pPr>
    </w:p>
    <w:p>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482" w:firstLineChars="0"/>
        <w:textAlignment w:val="auto"/>
        <w:rPr>
          <w:rFonts w:hint="eastAsia" w:ascii="方正楷体_GBK" w:hAnsi="方正楷体_GBK" w:eastAsia="方正楷体_GBK" w:cs="方正楷体_GBK"/>
          <w:color w:val="auto"/>
          <w:sz w:val="32"/>
          <w:szCs w:val="32"/>
          <w:lang w:val="en-US" w:eastAsia="zh-CN"/>
        </w:rPr>
      </w:pPr>
    </w:p>
    <w:p>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482" w:firstLineChars="0"/>
        <w:textAlignment w:val="auto"/>
        <w:rPr>
          <w:rFonts w:hint="eastAsia" w:ascii="方正楷体_GBK" w:hAnsi="方正楷体_GBK" w:eastAsia="方正楷体_GBK" w:cs="方正楷体_GBK"/>
          <w:color w:val="auto"/>
          <w:sz w:val="32"/>
          <w:szCs w:val="32"/>
          <w:lang w:val="en-US" w:eastAsia="zh-CN"/>
        </w:rPr>
      </w:pPr>
    </w:p>
    <w:p>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482" w:firstLineChars="0"/>
        <w:textAlignment w:val="auto"/>
        <w:rPr>
          <w:rFonts w:hint="eastAsia" w:ascii="方正楷体_GBK" w:hAnsi="方正楷体_GBK" w:eastAsia="方正楷体_GBK" w:cs="方正楷体_GBK"/>
          <w:color w:val="auto"/>
          <w:sz w:val="32"/>
          <w:szCs w:val="32"/>
          <w:lang w:val="en-US" w:eastAsia="zh-CN"/>
        </w:rPr>
      </w:pPr>
    </w:p>
    <w:p>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482" w:firstLineChars="0"/>
        <w:textAlignment w:val="auto"/>
        <w:rPr>
          <w:rFonts w:hint="eastAsia" w:ascii="方正楷体_GBK" w:hAnsi="方正楷体_GBK" w:eastAsia="方正楷体_GBK" w:cs="方正楷体_GBK"/>
          <w:color w:val="auto"/>
          <w:sz w:val="32"/>
          <w:szCs w:val="32"/>
          <w:lang w:val="en-US" w:eastAsia="zh-CN"/>
        </w:rPr>
      </w:pPr>
    </w:p>
    <w:p>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482" w:firstLineChars="0"/>
        <w:textAlignment w:val="auto"/>
        <w:rPr>
          <w:rFonts w:hint="eastAsia" w:ascii="方正楷体_GBK" w:hAnsi="方正楷体_GBK" w:eastAsia="方正楷体_GBK" w:cs="方正楷体_GBK"/>
          <w:color w:val="auto"/>
          <w:sz w:val="32"/>
          <w:szCs w:val="32"/>
          <w:lang w:val="en-US" w:eastAsia="zh-CN"/>
        </w:rPr>
      </w:pPr>
    </w:p>
    <w:p>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482" w:firstLineChars="0"/>
        <w:textAlignment w:val="auto"/>
        <w:rPr>
          <w:rFonts w:hint="eastAsia" w:ascii="方正楷体_GBK" w:hAnsi="方正楷体_GBK" w:eastAsia="方正楷体_GBK" w:cs="方正楷体_GBK"/>
          <w:color w:val="auto"/>
          <w:sz w:val="32"/>
          <w:szCs w:val="32"/>
          <w:lang w:val="en-US" w:eastAsia="zh-CN"/>
        </w:rPr>
      </w:pPr>
    </w:p>
    <w:p>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482" w:firstLineChars="0"/>
        <w:textAlignment w:val="auto"/>
        <w:rPr>
          <w:rFonts w:hint="eastAsia" w:ascii="方正楷体_GBK" w:hAnsi="方正楷体_GBK" w:eastAsia="方正楷体_GBK" w:cs="方正楷体_GBK"/>
          <w:color w:val="auto"/>
          <w:sz w:val="32"/>
          <w:szCs w:val="32"/>
          <w:lang w:val="en-US" w:eastAsia="zh-CN"/>
        </w:rPr>
      </w:pPr>
    </w:p>
    <w:p>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482" w:firstLineChars="0"/>
        <w:textAlignment w:val="auto"/>
        <w:rPr>
          <w:rFonts w:hint="eastAsia" w:ascii="方正楷体_GBK" w:hAnsi="方正楷体_GBK" w:eastAsia="方正楷体_GBK" w:cs="方正楷体_GBK"/>
          <w:color w:val="auto"/>
          <w:sz w:val="32"/>
          <w:szCs w:val="32"/>
          <w:lang w:val="en-US" w:eastAsia="zh-CN"/>
        </w:rPr>
      </w:pPr>
    </w:p>
    <w:p>
      <w:pPr>
        <w:pStyle w:val="5"/>
        <w:keepNext w:val="0"/>
        <w:keepLines w:val="0"/>
        <w:pageBreakBefore w:val="0"/>
        <w:widowControl w:val="0"/>
        <w:kinsoku/>
        <w:wordWrap/>
        <w:overflowPunct/>
        <w:topLinePunct w:val="0"/>
        <w:autoSpaceDE/>
        <w:autoSpaceDN/>
        <w:bidi w:val="0"/>
        <w:adjustRightInd/>
        <w:snapToGrid/>
        <w:spacing w:line="320" w:lineRule="exact"/>
        <w:ind w:left="0" w:leftChars="0" w:firstLine="482" w:firstLineChars="0"/>
        <w:textAlignment w:val="auto"/>
        <w:rPr>
          <w:rFonts w:hint="eastAsia" w:ascii="方正楷体_GBK" w:hAnsi="方正楷体_GBK" w:eastAsia="方正楷体_GBK" w:cs="方正楷体_GBK"/>
          <w:color w:val="auto"/>
          <w:sz w:val="32"/>
          <w:szCs w:val="32"/>
          <w:lang w:val="en-US" w:eastAsia="zh-CN"/>
        </w:rPr>
      </w:pPr>
    </w:p>
    <w:p>
      <w:pPr>
        <w:keepNext w:val="0"/>
        <w:keepLines w:val="0"/>
        <w:pageBreakBefore w:val="0"/>
        <w:widowControl w:val="0"/>
        <w:kinsoku/>
        <w:wordWrap/>
        <w:overflowPunct/>
        <w:topLinePunct/>
        <w:autoSpaceDE/>
        <w:autoSpaceDN/>
        <w:bidi w:val="0"/>
        <w:adjustRightInd/>
        <w:snapToGrid w:val="0"/>
        <w:spacing w:line="580" w:lineRule="exact"/>
        <w:ind w:right="0" w:rightChars="0"/>
        <w:jc w:val="center"/>
        <w:textAlignment w:val="auto"/>
        <w:outlineLvl w:val="9"/>
        <w:rPr>
          <w:rFonts w:hint="eastAsia" w:ascii="方正小标宋简体" w:hAnsi="方正小标宋简体" w:eastAsia="方正小标宋简体" w:cs="方正小标宋简体"/>
          <w:sz w:val="44"/>
          <w:szCs w:val="44"/>
          <w:lang w:eastAsia="zh-CN"/>
        </w:rPr>
      </w:pPr>
      <w:bookmarkStart w:id="0" w:name="标题"/>
      <w:bookmarkEnd w:id="0"/>
    </w:p>
    <w:p>
      <w:pPr>
        <w:keepNext w:val="0"/>
        <w:keepLines w:val="0"/>
        <w:pageBreakBefore w:val="0"/>
        <w:widowControl w:val="0"/>
        <w:kinsoku/>
        <w:wordWrap/>
        <w:overflowPunct/>
        <w:topLinePunct/>
        <w:autoSpaceDE/>
        <w:autoSpaceDN/>
        <w:bidi w:val="0"/>
        <w:adjustRightInd/>
        <w:snapToGrid w:val="0"/>
        <w:spacing w:line="580" w:lineRule="exact"/>
        <w:ind w:right="0" w:right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内蒙古自治区开发区闲置资源要素</w:t>
      </w:r>
    </w:p>
    <w:p>
      <w:pPr>
        <w:keepNext w:val="0"/>
        <w:keepLines w:val="0"/>
        <w:pageBreakBefore w:val="0"/>
        <w:widowControl w:val="0"/>
        <w:kinsoku/>
        <w:wordWrap/>
        <w:overflowPunct/>
        <w:topLinePunct/>
        <w:autoSpaceDE/>
        <w:autoSpaceDN/>
        <w:bidi w:val="0"/>
        <w:adjustRightInd/>
        <w:snapToGrid w:val="0"/>
        <w:spacing w:line="580" w:lineRule="exact"/>
        <w:ind w:right="0" w:rightChars="0"/>
        <w:jc w:val="center"/>
        <w:textAlignment w:val="auto"/>
        <w:outlineLvl w:val="9"/>
        <w:rPr>
          <w:rFonts w:hint="eastAsia" w:ascii="方正小标宋简体" w:hAnsi="方正小标宋简体" w:eastAsia="方正小标宋简体" w:cs="方正小标宋简体"/>
          <w:spacing w:val="91"/>
          <w:sz w:val="44"/>
          <w:szCs w:val="44"/>
          <w:lang w:eastAsia="zh-CN"/>
        </w:rPr>
      </w:pPr>
      <w:r>
        <w:rPr>
          <w:rFonts w:hint="eastAsia" w:ascii="方正小标宋简体" w:hAnsi="方正小标宋简体" w:eastAsia="方正小标宋简体" w:cs="方正小标宋简体"/>
          <w:spacing w:val="91"/>
          <w:sz w:val="44"/>
          <w:szCs w:val="44"/>
          <w:lang w:eastAsia="zh-CN"/>
        </w:rPr>
        <w:t>大起底工作方案</w:t>
      </w:r>
    </w:p>
    <w:p>
      <w:pPr>
        <w:pStyle w:val="2"/>
        <w:keepNext w:val="0"/>
        <w:keepLines w:val="0"/>
        <w:pageBreakBefore w:val="0"/>
        <w:widowControl w:val="0"/>
        <w:kinsoku/>
        <w:wordWrap/>
        <w:overflowPunct/>
        <w:topLinePunct/>
        <w:autoSpaceDE/>
        <w:autoSpaceDN/>
        <w:bidi w:val="0"/>
        <w:adjustRightInd/>
        <w:spacing w:before="0" w:after="0" w:line="580" w:lineRule="exact"/>
        <w:ind w:right="0" w:rightChars="0"/>
        <w:textAlignment w:val="auto"/>
        <w:outlineLvl w:val="9"/>
        <w:rPr>
          <w:rFonts w:hint="eastAsia"/>
          <w:sz w:val="32"/>
          <w:szCs w:val="32"/>
          <w:lang w:eastAsia="zh-CN"/>
        </w:rPr>
      </w:pPr>
    </w:p>
    <w:p>
      <w:pPr>
        <w:keepNext w:val="0"/>
        <w:keepLines w:val="0"/>
        <w:pageBreakBefore w:val="0"/>
        <w:widowControl w:val="0"/>
        <w:kinsoku/>
        <w:wordWrap/>
        <w:overflowPunct/>
        <w:topLinePunct/>
        <w:autoSpaceDE/>
        <w:autoSpaceDN/>
        <w:bidi w:val="0"/>
        <w:adjustRightInd/>
        <w:snapToGrid/>
        <w:spacing w:line="580" w:lineRule="exact"/>
        <w:ind w:right="0" w:rightChars="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仿宋" w:hAnsi="仿宋" w:eastAsia="仿宋" w:cs="仿宋"/>
          <w:color w:val="auto"/>
          <w:sz w:val="32"/>
          <w:szCs w:val="32"/>
          <w:lang w:val="en-US" w:eastAsia="zh-CN"/>
        </w:rPr>
        <w:t xml:space="preserve">    </w:t>
      </w:r>
      <w:r>
        <w:rPr>
          <w:rFonts w:hint="eastAsia" w:ascii="方正仿宋_GBK" w:hAnsi="方正仿宋_GBK" w:eastAsia="方正仿宋_GBK" w:cs="方正仿宋_GBK"/>
          <w:color w:val="auto"/>
          <w:sz w:val="32"/>
          <w:szCs w:val="32"/>
          <w:lang w:val="en-US" w:eastAsia="zh-CN"/>
        </w:rPr>
        <w:t>按照自治区党委和政府工作部署，为进一步促进工业经济节约集约高质量发展，推动解决全区开发区</w:t>
      </w:r>
      <w:r>
        <w:rPr>
          <w:rFonts w:hint="eastAsia" w:ascii="方正仿宋_GBK" w:hAnsi="方正仿宋_GBK" w:eastAsia="方正仿宋_GBK" w:cs="方正仿宋_GBK"/>
          <w:color w:val="auto"/>
          <w:spacing w:val="6"/>
          <w:sz w:val="32"/>
          <w:szCs w:val="32"/>
          <w:lang w:val="en-US" w:eastAsia="zh-CN"/>
        </w:rPr>
        <w:t>领域存在的资源闲置、</w:t>
      </w:r>
      <w:r>
        <w:rPr>
          <w:rFonts w:hint="eastAsia" w:ascii="方正仿宋_GBK" w:hAnsi="方正仿宋_GBK" w:eastAsia="方正仿宋_GBK" w:cs="方正仿宋_GBK"/>
          <w:color w:val="auto"/>
          <w:sz w:val="32"/>
          <w:szCs w:val="32"/>
          <w:lang w:val="en-US" w:eastAsia="zh-CN"/>
        </w:rPr>
        <w:t>低效利用等问题，自治区决定在全区范围内深入开展开发区闲置资源要素大起底工作。为确保大起底工作顺利开、取得实效，结合自治区实际，制定本方案</w:t>
      </w:r>
      <w:r>
        <w:rPr>
          <w:rFonts w:hint="eastAsia" w:ascii="方正仿宋_GBK" w:hAnsi="方正仿宋_GBK" w:eastAsia="方正仿宋_GBK" w:cs="方正仿宋_GBK"/>
          <w:b w:val="0"/>
          <w:bCs w:val="0"/>
          <w:color w:val="auto"/>
          <w:sz w:val="32"/>
          <w:szCs w:val="32"/>
          <w:lang w:val="en-US" w:eastAsia="zh-CN"/>
        </w:rPr>
        <w:t>。</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right="0" w:rightChars="0" w:firstLine="640" w:firstLineChars="200"/>
        <w:jc w:val="both"/>
        <w:textAlignment w:val="auto"/>
        <w:outlineLvl w:val="9"/>
        <w:rPr>
          <w:rFonts w:hint="eastAsia" w:ascii="方正黑体_GBK" w:hAnsi="方正黑体_GBK" w:eastAsia="方正黑体_GBK" w:cs="方正黑体_GBK"/>
          <w:color w:val="auto"/>
          <w:sz w:val="32"/>
          <w:szCs w:val="32"/>
          <w:lang w:eastAsia="zh-CN"/>
        </w:rPr>
      </w:pPr>
      <w:r>
        <w:rPr>
          <w:rFonts w:hint="eastAsia" w:ascii="方正黑体_GBK" w:hAnsi="方正黑体_GBK" w:eastAsia="方正黑体_GBK" w:cs="方正黑体_GBK"/>
          <w:color w:val="auto"/>
          <w:sz w:val="32"/>
          <w:szCs w:val="32"/>
          <w:lang w:eastAsia="zh-CN"/>
        </w:rPr>
        <w:t>一、总体要求</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right="0" w:rightChars="0" w:firstLine="64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坚持以习近平新时代中国特色社会主义思想为指导，深入贯彻习近平生态文明思想，完整、准确、全面落实新发展理念，按照高质量发展要求，以强化资源节约集约利用、最大限度发挥土地、资金等资源价值为目标，推动开发区资源节约集约高效利用，最大限度发挥资源利用成效。</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right="0" w:rightChars="0" w:firstLine="640" w:firstLineChars="200"/>
        <w:jc w:val="both"/>
        <w:textAlignment w:val="auto"/>
        <w:outlineLvl w:val="9"/>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二、起底范围</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right="0" w:rightChars="0" w:firstLine="64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全面起底2016年以来开发区待批项目、沉淀资金、批而未供、闲置土地、基础设施存量资产、停产企业和停建项目</w:t>
      </w:r>
      <w:r>
        <w:rPr>
          <w:rFonts w:hint="eastAsia" w:ascii="方正仿宋_GBK" w:hAnsi="方正仿宋_GBK" w:eastAsia="方正仿宋_GBK" w:cs="方正仿宋_GBK"/>
          <w:color w:val="auto"/>
          <w:sz w:val="32"/>
          <w:szCs w:val="32"/>
          <w:lang w:val="en" w:eastAsia="zh-CN"/>
        </w:rPr>
        <w:t>、</w:t>
      </w:r>
      <w:r>
        <w:rPr>
          <w:rFonts w:hint="eastAsia" w:ascii="方正仿宋_GBK" w:hAnsi="方正仿宋_GBK" w:eastAsia="方正仿宋_GBK" w:cs="方正仿宋_GBK"/>
          <w:color w:val="auto"/>
          <w:sz w:val="32"/>
          <w:szCs w:val="32"/>
          <w:lang w:val="en-US" w:eastAsia="zh-CN"/>
        </w:rPr>
        <w:t>园区各项指标情况，将开发区以案促改工作中的阶段性办结及未完成问题纳入起底范围。</w:t>
      </w:r>
    </w:p>
    <w:p>
      <w:pPr>
        <w:pStyle w:val="2"/>
        <w:keepNext w:val="0"/>
        <w:keepLines w:val="0"/>
        <w:pageBreakBefore w:val="0"/>
        <w:widowControl w:val="0"/>
        <w:numPr>
          <w:ilvl w:val="0"/>
          <w:numId w:val="0"/>
        </w:numPr>
        <w:kinsoku/>
        <w:wordWrap/>
        <w:overflowPunct/>
        <w:topLinePunct/>
        <w:autoSpaceDE/>
        <w:autoSpaceDN/>
        <w:bidi w:val="0"/>
        <w:adjustRightInd/>
        <w:snapToGrid/>
        <w:spacing w:before="0" w:after="0" w:afterAutospacing="0" w:line="580" w:lineRule="exact"/>
        <w:ind w:right="0" w:rightChars="0" w:firstLine="640" w:firstLineChars="200"/>
        <w:textAlignment w:val="auto"/>
        <w:outlineLvl w:val="9"/>
        <w:rPr>
          <w:rFonts w:hint="eastAsia" w:ascii="方正仿宋_GBK" w:hAnsi="方正仿宋_GBK" w:eastAsia="方正仿宋_GBK" w:cs="方正仿宋_GBK"/>
          <w:sz w:val="32"/>
          <w:szCs w:val="40"/>
          <w:lang w:eastAsia="zh-CN"/>
        </w:rPr>
      </w:pPr>
      <w:r>
        <w:rPr>
          <w:rFonts w:hint="eastAsia" w:ascii="楷体" w:hAnsi="楷体" w:eastAsia="楷体" w:cs="楷体"/>
          <w:color w:val="auto"/>
          <w:kern w:val="2"/>
          <w:sz w:val="32"/>
          <w:szCs w:val="32"/>
          <w:lang w:val="en-US" w:eastAsia="zh-CN" w:bidi="ar-SA"/>
        </w:rPr>
        <w:t>（一）待批项目大起底。</w:t>
      </w:r>
      <w:r>
        <w:rPr>
          <w:rFonts w:hint="eastAsia" w:ascii="方正仿宋_GBK" w:hAnsi="方正仿宋_GBK" w:eastAsia="方正仿宋_GBK" w:cs="方正仿宋_GBK"/>
          <w:sz w:val="32"/>
          <w:szCs w:val="40"/>
          <w:lang w:val="en-US" w:eastAsia="zh-CN"/>
        </w:rPr>
        <w:t>按照《内蒙古自治区人民政府办公厅关于印发自治区待批项目大起底工作方案的通知》（内政办发</w:t>
      </w:r>
      <w:r>
        <w:rPr>
          <w:rFonts w:hint="eastAsia" w:ascii="方正隶书_GBK" w:hAnsi="方正隶书_GBK" w:eastAsia="方正隶书_GBK" w:cs="方正隶书_GBK"/>
          <w:sz w:val="32"/>
          <w:szCs w:val="40"/>
          <w:lang w:val="en-US" w:eastAsia="zh-CN"/>
        </w:rPr>
        <w:t>〔</w:t>
      </w:r>
      <w:r>
        <w:rPr>
          <w:rFonts w:hint="eastAsia" w:ascii="方正仿宋_GBK" w:hAnsi="方正仿宋_GBK" w:eastAsia="方正仿宋_GBK" w:cs="方正仿宋_GBK"/>
          <w:sz w:val="32"/>
          <w:szCs w:val="40"/>
          <w:lang w:val="en-US" w:eastAsia="zh-CN"/>
        </w:rPr>
        <w:t>2022</w:t>
      </w:r>
      <w:r>
        <w:rPr>
          <w:rFonts w:hint="eastAsia" w:ascii="方正隶书_GBK" w:hAnsi="方正隶书_GBK" w:eastAsia="方正隶书_GBK" w:cs="方正隶书_GBK"/>
          <w:sz w:val="32"/>
          <w:szCs w:val="40"/>
          <w:lang w:val="en-US" w:eastAsia="zh-CN"/>
        </w:rPr>
        <w:t>〕</w:t>
      </w:r>
      <w:r>
        <w:rPr>
          <w:rFonts w:hint="eastAsia" w:ascii="方正仿宋_GBK" w:hAnsi="方正仿宋_GBK" w:eastAsia="方正仿宋_GBK" w:cs="方正仿宋_GBK"/>
          <w:sz w:val="32"/>
          <w:szCs w:val="40"/>
          <w:lang w:val="en-US" w:eastAsia="zh-CN"/>
        </w:rPr>
        <w:t>54号）要求，</w:t>
      </w:r>
      <w:r>
        <w:rPr>
          <w:rFonts w:hint="eastAsia" w:ascii="方正仿宋_GBK" w:hAnsi="方正仿宋_GBK" w:eastAsia="方正仿宋_GBK" w:cs="方正仿宋_GBK"/>
          <w:sz w:val="32"/>
          <w:szCs w:val="40"/>
          <w:lang w:eastAsia="zh-CN"/>
        </w:rPr>
        <w:t>全面摸清开发区领域未开工项目及在建项目的待批事项底数，逐一明确具体审批权限责任部门、审批受理情况、完成时限。</w:t>
      </w:r>
    </w:p>
    <w:p>
      <w:pPr>
        <w:pStyle w:val="2"/>
        <w:keepNext w:val="0"/>
        <w:keepLines w:val="0"/>
        <w:pageBreakBefore w:val="0"/>
        <w:widowControl w:val="0"/>
        <w:numPr>
          <w:ilvl w:val="0"/>
          <w:numId w:val="0"/>
        </w:numPr>
        <w:kinsoku/>
        <w:wordWrap/>
        <w:overflowPunct/>
        <w:topLinePunct/>
        <w:autoSpaceDE/>
        <w:autoSpaceDN/>
        <w:bidi w:val="0"/>
        <w:adjustRightInd/>
        <w:snapToGrid/>
        <w:spacing w:before="0" w:beforeAutospacing="0" w:after="0" w:afterAutospacing="0" w:line="580" w:lineRule="exact"/>
        <w:ind w:right="0" w:rightChars="0" w:firstLine="640" w:firstLineChars="200"/>
        <w:textAlignment w:val="auto"/>
        <w:outlineLvl w:val="9"/>
        <w:rPr>
          <w:rFonts w:hint="eastAsia" w:ascii="方正仿宋_GBK" w:hAnsi="方正仿宋_GBK" w:eastAsia="方正仿宋_GBK" w:cs="方正仿宋_GBK"/>
          <w:sz w:val="32"/>
          <w:szCs w:val="40"/>
          <w:lang w:eastAsia="zh-CN"/>
        </w:rPr>
      </w:pPr>
      <w:r>
        <w:rPr>
          <w:rFonts w:hint="eastAsia" w:ascii="楷体" w:hAnsi="楷体" w:eastAsia="楷体" w:cs="楷体"/>
          <w:color w:val="auto"/>
          <w:kern w:val="2"/>
          <w:sz w:val="32"/>
          <w:szCs w:val="32"/>
          <w:lang w:val="en-US" w:eastAsia="zh-CN" w:bidi="ar-SA"/>
        </w:rPr>
        <w:t>（二）沉淀资金大起底。</w:t>
      </w:r>
      <w:r>
        <w:rPr>
          <w:rFonts w:hint="eastAsia" w:ascii="方正仿宋_GBK" w:hAnsi="方正仿宋_GBK" w:eastAsia="方正仿宋_GBK" w:cs="方正仿宋_GBK"/>
          <w:sz w:val="32"/>
          <w:szCs w:val="40"/>
          <w:lang w:val="en-US" w:eastAsia="zh-CN"/>
        </w:rPr>
        <w:t>按照《内蒙古自治区人民政府办公厅关于印发自治区沉淀资金大起底专项行</w:t>
      </w:r>
      <w:r>
        <w:rPr>
          <w:rFonts w:hint="eastAsia" w:ascii="方正仿宋_GBK" w:hAnsi="方正仿宋_GBK" w:eastAsia="方正仿宋_GBK" w:cs="方正仿宋_GBK"/>
          <w:spacing w:val="-6"/>
          <w:sz w:val="32"/>
          <w:szCs w:val="40"/>
          <w:lang w:val="en-US" w:eastAsia="zh-CN"/>
        </w:rPr>
        <w:t>动工作方案的通知》</w:t>
      </w:r>
      <w:r>
        <w:rPr>
          <w:rFonts w:hint="eastAsia" w:ascii="方正仿宋_GBK" w:hAnsi="方正仿宋_GBK" w:eastAsia="方正仿宋_GBK" w:cs="方正仿宋_GBK"/>
          <w:sz w:val="32"/>
          <w:szCs w:val="40"/>
          <w:lang w:val="en-US" w:eastAsia="zh-CN"/>
        </w:rPr>
        <w:t>（内政办发</w:t>
      </w:r>
      <w:r>
        <w:rPr>
          <w:rFonts w:hint="eastAsia" w:ascii="方正隶书_GBK" w:hAnsi="方正隶书_GBK" w:eastAsia="方正隶书_GBK" w:cs="方正隶书_GBK"/>
          <w:sz w:val="32"/>
          <w:szCs w:val="40"/>
          <w:lang w:val="en-US" w:eastAsia="zh-CN"/>
        </w:rPr>
        <w:t>〔</w:t>
      </w:r>
      <w:r>
        <w:rPr>
          <w:rFonts w:hint="eastAsia" w:ascii="方正仿宋_GBK" w:hAnsi="方正仿宋_GBK" w:eastAsia="方正仿宋_GBK" w:cs="方正仿宋_GBK"/>
          <w:sz w:val="32"/>
          <w:szCs w:val="40"/>
          <w:lang w:val="en-US" w:eastAsia="zh-CN"/>
        </w:rPr>
        <w:t>2022</w:t>
      </w:r>
      <w:r>
        <w:rPr>
          <w:rFonts w:hint="eastAsia" w:ascii="方正隶书_GBK" w:hAnsi="方正隶书_GBK" w:eastAsia="方正隶书_GBK" w:cs="方正隶书_GBK"/>
          <w:sz w:val="32"/>
          <w:szCs w:val="40"/>
          <w:lang w:val="en-US" w:eastAsia="zh-CN"/>
        </w:rPr>
        <w:t>〕</w:t>
      </w:r>
      <w:r>
        <w:rPr>
          <w:rFonts w:hint="eastAsia" w:ascii="方正仿宋_GBK" w:hAnsi="方正仿宋_GBK" w:eastAsia="方正仿宋_GBK" w:cs="方正仿宋_GBK"/>
          <w:sz w:val="32"/>
          <w:szCs w:val="40"/>
          <w:lang w:val="en-US" w:eastAsia="zh-CN"/>
        </w:rPr>
        <w:t>55号）要求，</w:t>
      </w:r>
      <w:r>
        <w:rPr>
          <w:rFonts w:hint="eastAsia" w:ascii="方正仿宋_GBK" w:hAnsi="方正仿宋_GBK" w:eastAsia="方正仿宋_GBK" w:cs="方正仿宋_GBK"/>
          <w:sz w:val="32"/>
          <w:szCs w:val="40"/>
          <w:lang w:eastAsia="zh-CN"/>
        </w:rPr>
        <w:t>全面摸清开发区领域沉淀资金底数，掌握资金结构、来源、余额、性质、使用、所属年度情况，</w:t>
      </w:r>
      <w:r>
        <w:rPr>
          <w:rFonts w:hint="eastAsia" w:ascii="方正仿宋_GBK" w:hAnsi="方正仿宋_GBK" w:eastAsia="方正仿宋_GBK" w:cs="方正仿宋_GBK"/>
          <w:color w:val="auto"/>
          <w:kern w:val="2"/>
          <w:sz w:val="32"/>
          <w:szCs w:val="32"/>
          <w:lang w:val="en-US" w:eastAsia="zh-CN" w:bidi="ar-SA"/>
        </w:rPr>
        <w:t>按要求分类处置，限时办结。</w:t>
      </w:r>
    </w:p>
    <w:p>
      <w:pPr>
        <w:keepNext w:val="0"/>
        <w:keepLines w:val="0"/>
        <w:pageBreakBefore w:val="0"/>
        <w:widowControl w:val="0"/>
        <w:kinsoku/>
        <w:wordWrap/>
        <w:overflowPunct/>
        <w:topLinePunct/>
        <w:autoSpaceDE/>
        <w:autoSpaceDN/>
        <w:bidi w:val="0"/>
        <w:adjustRightInd/>
        <w:snapToGrid/>
        <w:spacing w:line="580" w:lineRule="exact"/>
        <w:ind w:right="0" w:rightChars="0" w:firstLine="640" w:firstLineChars="200"/>
        <w:jc w:val="both"/>
        <w:textAlignment w:val="auto"/>
        <w:outlineLvl w:val="9"/>
        <w:rPr>
          <w:rFonts w:hint="eastAsia" w:ascii="方正仿宋_GBK" w:hAnsi="方正仿宋_GBK" w:eastAsia="方正仿宋_GBK" w:cs="方正仿宋_GBK"/>
          <w:color w:val="auto"/>
          <w:kern w:val="2"/>
          <w:sz w:val="32"/>
          <w:szCs w:val="32"/>
          <w:lang w:val="en-US" w:eastAsia="zh-CN" w:bidi="ar-SA"/>
        </w:rPr>
      </w:pPr>
      <w:r>
        <w:rPr>
          <w:rFonts w:hint="eastAsia" w:ascii="楷体" w:hAnsi="楷体" w:eastAsia="楷体" w:cs="楷体"/>
          <w:color w:val="auto"/>
          <w:kern w:val="2"/>
          <w:sz w:val="32"/>
          <w:szCs w:val="32"/>
          <w:lang w:val="en-US" w:eastAsia="zh-CN" w:bidi="ar-SA"/>
        </w:rPr>
        <w:t>（三）批而未供、闲置土地大起底。</w:t>
      </w:r>
      <w:r>
        <w:rPr>
          <w:rFonts w:hint="eastAsia" w:ascii="方正仿宋_GBK" w:hAnsi="方正仿宋_GBK" w:eastAsia="方正仿宋_GBK" w:cs="方正仿宋_GBK"/>
          <w:sz w:val="32"/>
          <w:szCs w:val="40"/>
          <w:lang w:val="en-US" w:eastAsia="zh-CN"/>
        </w:rPr>
        <w:t>按照《内蒙古自治区人民政府办公厅关于印发自治区批而未供、闲置土地大起底消化处置实施方案的通知》（内政办发</w:t>
      </w:r>
      <w:r>
        <w:rPr>
          <w:rFonts w:hint="eastAsia" w:ascii="方正隶书_GBK" w:hAnsi="方正隶书_GBK" w:eastAsia="方正隶书_GBK" w:cs="方正隶书_GBK"/>
          <w:sz w:val="32"/>
          <w:szCs w:val="40"/>
          <w:lang w:val="en-US" w:eastAsia="zh-CN"/>
        </w:rPr>
        <w:t>〔</w:t>
      </w:r>
      <w:r>
        <w:rPr>
          <w:rFonts w:hint="eastAsia" w:ascii="方正仿宋_GBK" w:hAnsi="方正仿宋_GBK" w:eastAsia="方正仿宋_GBK" w:cs="方正仿宋_GBK"/>
          <w:sz w:val="32"/>
          <w:szCs w:val="40"/>
          <w:lang w:val="en-US" w:eastAsia="zh-CN"/>
        </w:rPr>
        <w:t>2022</w:t>
      </w:r>
      <w:r>
        <w:rPr>
          <w:rFonts w:hint="eastAsia" w:ascii="方正隶书_GBK" w:hAnsi="方正隶书_GBK" w:eastAsia="方正隶书_GBK" w:cs="方正隶书_GBK"/>
          <w:sz w:val="32"/>
          <w:szCs w:val="40"/>
          <w:lang w:val="en-US" w:eastAsia="zh-CN"/>
        </w:rPr>
        <w:t>〕</w:t>
      </w:r>
      <w:r>
        <w:rPr>
          <w:rFonts w:hint="eastAsia" w:ascii="方正仿宋_GBK" w:hAnsi="方正仿宋_GBK" w:eastAsia="方正仿宋_GBK" w:cs="方正仿宋_GBK"/>
          <w:sz w:val="32"/>
          <w:szCs w:val="40"/>
          <w:lang w:val="en-US" w:eastAsia="zh-CN"/>
        </w:rPr>
        <w:t>51号）要求，</w:t>
      </w:r>
      <w:r>
        <w:rPr>
          <w:rFonts w:hint="eastAsia" w:ascii="方正仿宋_GBK" w:hAnsi="方正仿宋_GBK" w:eastAsia="方正仿宋_GBK" w:cs="方正仿宋_GBK"/>
          <w:color w:val="auto"/>
          <w:sz w:val="32"/>
          <w:szCs w:val="32"/>
          <w:lang w:val="en-US" w:eastAsia="zh-CN"/>
        </w:rPr>
        <w:t>各地区全面起底开发区领域批而未供、闲置土</w:t>
      </w:r>
      <w:r>
        <w:rPr>
          <w:rFonts w:hint="eastAsia" w:ascii="方正仿宋_GBK" w:hAnsi="方正仿宋_GBK" w:eastAsia="方正仿宋_GBK" w:cs="方正仿宋_GBK"/>
          <w:color w:val="auto"/>
          <w:spacing w:val="6"/>
          <w:sz w:val="32"/>
          <w:szCs w:val="32"/>
          <w:lang w:val="en-US" w:eastAsia="zh-CN"/>
        </w:rPr>
        <w:t>地情况，</w:t>
      </w:r>
      <w:r>
        <w:rPr>
          <w:rFonts w:hint="eastAsia" w:ascii="方正仿宋_GBK" w:hAnsi="方正仿宋_GBK" w:eastAsia="方正仿宋_GBK" w:cs="方正仿宋_GBK"/>
          <w:color w:val="auto"/>
          <w:spacing w:val="6"/>
          <w:kern w:val="2"/>
          <w:sz w:val="32"/>
          <w:szCs w:val="32"/>
          <w:lang w:val="en-US" w:eastAsia="zh-CN" w:bidi="ar-SA"/>
        </w:rPr>
        <w:t>按要求分类施策，</w:t>
      </w:r>
      <w:r>
        <w:rPr>
          <w:rFonts w:hint="eastAsia" w:ascii="方正仿宋_GBK" w:hAnsi="方正仿宋_GBK" w:eastAsia="方正仿宋_GBK" w:cs="方正仿宋_GBK"/>
          <w:color w:val="auto"/>
          <w:kern w:val="2"/>
          <w:sz w:val="32"/>
          <w:szCs w:val="32"/>
          <w:lang w:val="en-US" w:eastAsia="zh-CN" w:bidi="ar-SA"/>
        </w:rPr>
        <w:t>推进消化处置。</w:t>
      </w:r>
    </w:p>
    <w:p>
      <w:pPr>
        <w:keepNext w:val="0"/>
        <w:keepLines w:val="0"/>
        <w:pageBreakBefore w:val="0"/>
        <w:widowControl w:val="0"/>
        <w:kinsoku/>
        <w:wordWrap/>
        <w:overflowPunct/>
        <w:topLinePunct/>
        <w:autoSpaceDE/>
        <w:autoSpaceDN/>
        <w:bidi w:val="0"/>
        <w:adjustRightInd/>
        <w:snapToGrid/>
        <w:spacing w:line="580" w:lineRule="exact"/>
        <w:ind w:right="0" w:rightChars="0" w:firstLine="640"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楷体" w:hAnsi="楷体" w:eastAsia="楷体" w:cs="楷体"/>
          <w:color w:val="auto"/>
          <w:kern w:val="2"/>
          <w:sz w:val="32"/>
          <w:szCs w:val="32"/>
          <w:lang w:val="en-US" w:eastAsia="zh-CN" w:bidi="ar-SA"/>
        </w:rPr>
        <w:t>（四）基础设施存量资产大起底。</w:t>
      </w:r>
      <w:r>
        <w:rPr>
          <w:rFonts w:hint="eastAsia" w:ascii="方正仿宋_GBK" w:hAnsi="方正仿宋_GBK" w:eastAsia="方正仿宋_GBK" w:cs="方正仿宋_GBK"/>
          <w:color w:val="auto"/>
          <w:sz w:val="32"/>
          <w:szCs w:val="32"/>
          <w:lang w:val="en-US" w:eastAsia="zh-CN"/>
        </w:rPr>
        <w:t>全面起底开发区污水处理厂、渣场、标准厂房、集中供热、道路、管网等基础设施建设情况，推进闲置的基础设施、“半拉子”基础设施工程盘活利用。</w:t>
      </w:r>
    </w:p>
    <w:p>
      <w:pPr>
        <w:keepNext w:val="0"/>
        <w:keepLines w:val="0"/>
        <w:pageBreakBefore w:val="0"/>
        <w:widowControl w:val="0"/>
        <w:kinsoku/>
        <w:wordWrap/>
        <w:overflowPunct/>
        <w:topLinePunct/>
        <w:autoSpaceDE/>
        <w:autoSpaceDN/>
        <w:bidi w:val="0"/>
        <w:adjustRightInd/>
        <w:snapToGrid/>
        <w:spacing w:line="580" w:lineRule="exact"/>
        <w:ind w:right="0" w:rightChars="0" w:firstLine="640" w:firstLineChars="200"/>
        <w:jc w:val="both"/>
        <w:textAlignment w:val="auto"/>
        <w:outlineLvl w:val="9"/>
        <w:rPr>
          <w:rFonts w:hint="default"/>
          <w:color w:val="auto"/>
          <w:lang w:val="en-US" w:eastAsia="zh-CN"/>
        </w:rPr>
      </w:pPr>
      <w:r>
        <w:rPr>
          <w:rFonts w:hint="eastAsia" w:ascii="楷体" w:hAnsi="楷体" w:eastAsia="楷体" w:cs="楷体"/>
          <w:color w:val="auto"/>
          <w:kern w:val="2"/>
          <w:sz w:val="32"/>
          <w:szCs w:val="32"/>
          <w:lang w:val="en-US" w:eastAsia="zh-CN" w:bidi="ar-SA"/>
        </w:rPr>
        <w:t>（五）停产企业、停建项目大起底。</w:t>
      </w:r>
      <w:r>
        <w:rPr>
          <w:rFonts w:hint="eastAsia" w:ascii="方正仿宋_GBK" w:hAnsi="方正仿宋_GBK" w:eastAsia="方正仿宋_GBK" w:cs="方正仿宋_GBK"/>
          <w:color w:val="auto"/>
          <w:sz w:val="32"/>
          <w:szCs w:val="32"/>
          <w:lang w:val="en-US" w:eastAsia="zh-CN"/>
        </w:rPr>
        <w:t>全面起底开发区停产企业、停建项目情况，以及工业园区“僵尸企业”“僵尸项目”占用生产要素情况，建立台账，明确盘活时限，按期推进盘活工作。</w:t>
      </w:r>
    </w:p>
    <w:p>
      <w:pPr>
        <w:pStyle w:val="2"/>
        <w:keepNext w:val="0"/>
        <w:keepLines w:val="0"/>
        <w:pageBreakBefore w:val="0"/>
        <w:widowControl w:val="0"/>
        <w:kinsoku/>
        <w:wordWrap/>
        <w:overflowPunct/>
        <w:topLinePunct/>
        <w:autoSpaceDE/>
        <w:autoSpaceDN/>
        <w:bidi w:val="0"/>
        <w:adjustRightInd/>
        <w:snapToGrid/>
        <w:spacing w:before="0" w:after="0" w:afterAutospacing="0" w:line="580" w:lineRule="exact"/>
        <w:ind w:right="0" w:rightChars="0" w:firstLine="640" w:firstLineChars="200"/>
        <w:textAlignment w:val="auto"/>
        <w:outlineLvl w:val="9"/>
        <w:rPr>
          <w:rFonts w:hint="eastAsia" w:ascii="方正仿宋_GBK" w:hAnsi="方正仿宋_GBK" w:eastAsia="方正仿宋_GBK" w:cs="方正仿宋_GBK"/>
          <w:color w:val="auto"/>
          <w:sz w:val="32"/>
          <w:szCs w:val="32"/>
          <w:lang w:val="en-US" w:eastAsia="zh-CN"/>
        </w:rPr>
      </w:pPr>
      <w:r>
        <w:rPr>
          <w:rFonts w:hint="eastAsia" w:ascii="楷体" w:hAnsi="楷体" w:eastAsia="楷体" w:cs="楷体"/>
          <w:color w:val="auto"/>
          <w:sz w:val="32"/>
          <w:szCs w:val="32"/>
        </w:rPr>
        <w:t>（</w:t>
      </w:r>
      <w:r>
        <w:rPr>
          <w:rFonts w:hint="eastAsia" w:ascii="楷体" w:hAnsi="楷体" w:eastAsia="楷体" w:cs="楷体"/>
          <w:color w:val="auto"/>
          <w:sz w:val="32"/>
          <w:szCs w:val="32"/>
          <w:lang w:eastAsia="zh-CN"/>
        </w:rPr>
        <w:t>六</w:t>
      </w:r>
      <w:r>
        <w:rPr>
          <w:rFonts w:hint="eastAsia" w:ascii="楷体" w:hAnsi="楷体" w:eastAsia="楷体" w:cs="楷体"/>
          <w:color w:val="auto"/>
          <w:sz w:val="32"/>
          <w:szCs w:val="32"/>
        </w:rPr>
        <w:t>）</w:t>
      </w:r>
      <w:r>
        <w:rPr>
          <w:rFonts w:hint="eastAsia" w:ascii="楷体" w:hAnsi="楷体" w:eastAsia="楷体" w:cs="楷体"/>
          <w:color w:val="auto"/>
          <w:sz w:val="32"/>
          <w:szCs w:val="32"/>
          <w:lang w:eastAsia="zh-CN"/>
        </w:rPr>
        <w:t>工业园区</w:t>
      </w:r>
      <w:r>
        <w:rPr>
          <w:rFonts w:hint="eastAsia" w:ascii="楷体" w:hAnsi="楷体" w:eastAsia="楷体" w:cs="楷体"/>
          <w:color w:val="auto"/>
          <w:sz w:val="32"/>
          <w:szCs w:val="32"/>
          <w:lang w:val="en-US" w:eastAsia="zh-CN"/>
        </w:rPr>
        <w:t>各项指标大起底。</w:t>
      </w:r>
      <w:r>
        <w:rPr>
          <w:rFonts w:hint="eastAsia" w:ascii="方正仿宋_GBK" w:hAnsi="方正仿宋_GBK" w:eastAsia="方正仿宋_GBK" w:cs="方正仿宋_GBK"/>
          <w:sz w:val="32"/>
          <w:szCs w:val="40"/>
          <w:lang w:val="en-US" w:eastAsia="zh-CN"/>
        </w:rPr>
        <w:t>全面起底园区（区块）各项经济运行指标，</w:t>
      </w:r>
      <w:r>
        <w:rPr>
          <w:rFonts w:hint="eastAsia" w:ascii="仿宋" w:hAnsi="仿宋" w:eastAsia="仿宋" w:cs="仿宋"/>
          <w:color w:val="auto"/>
          <w:sz w:val="32"/>
          <w:szCs w:val="32"/>
          <w:lang w:val="en-US" w:eastAsia="zh-CN"/>
        </w:rPr>
        <w:t>以及</w:t>
      </w:r>
      <w:r>
        <w:rPr>
          <w:rFonts w:hint="eastAsia" w:ascii="方正仿宋_GBK" w:hAnsi="方正仿宋_GBK" w:eastAsia="方正仿宋_GBK" w:cs="方正仿宋_GBK"/>
          <w:color w:val="auto"/>
          <w:sz w:val="32"/>
          <w:szCs w:val="32"/>
        </w:rPr>
        <w:t>园区内已建成工业项目亩均</w:t>
      </w:r>
      <w:r>
        <w:rPr>
          <w:rFonts w:hint="eastAsia" w:ascii="方正仿宋_GBK" w:hAnsi="方正仿宋_GBK" w:eastAsia="方正仿宋_GBK" w:cs="方正仿宋_GBK"/>
          <w:color w:val="auto"/>
          <w:sz w:val="32"/>
          <w:szCs w:val="32"/>
          <w:lang w:eastAsia="zh-CN"/>
        </w:rPr>
        <w:t>投资、</w:t>
      </w:r>
      <w:r>
        <w:rPr>
          <w:rFonts w:hint="eastAsia" w:ascii="方正仿宋_GBK" w:hAnsi="方正仿宋_GBK" w:eastAsia="方正仿宋_GBK" w:cs="方正仿宋_GBK"/>
          <w:color w:val="auto"/>
          <w:sz w:val="32"/>
          <w:szCs w:val="32"/>
        </w:rPr>
        <w:t>亩均产值、亩均税收</w:t>
      </w:r>
      <w:r>
        <w:rPr>
          <w:rFonts w:hint="eastAsia" w:ascii="方正仿宋_GBK" w:hAnsi="方正仿宋_GBK" w:eastAsia="方正仿宋_GBK" w:cs="方正仿宋_GBK"/>
          <w:color w:val="auto"/>
          <w:sz w:val="32"/>
          <w:szCs w:val="32"/>
          <w:lang w:eastAsia="zh-CN"/>
        </w:rPr>
        <w:t>及</w:t>
      </w:r>
      <w:r>
        <w:rPr>
          <w:rFonts w:hint="eastAsia" w:ascii="方正仿宋_GBK" w:hAnsi="方正仿宋_GBK" w:eastAsia="方正仿宋_GBK" w:cs="方正仿宋_GBK"/>
          <w:color w:val="auto"/>
          <w:sz w:val="32"/>
          <w:szCs w:val="32"/>
        </w:rPr>
        <w:t>容积率</w:t>
      </w:r>
      <w:r>
        <w:rPr>
          <w:rFonts w:hint="eastAsia" w:ascii="方正仿宋_GBK" w:hAnsi="方正仿宋_GBK" w:eastAsia="方正仿宋_GBK" w:cs="方正仿宋_GBK"/>
          <w:color w:val="auto"/>
          <w:sz w:val="32"/>
          <w:szCs w:val="32"/>
          <w:lang w:eastAsia="zh-CN"/>
        </w:rPr>
        <w:t>等各项指标。</w:t>
      </w:r>
    </w:p>
    <w:p>
      <w:pPr>
        <w:keepNext w:val="0"/>
        <w:keepLines w:val="0"/>
        <w:pageBreakBefore w:val="0"/>
        <w:widowControl w:val="0"/>
        <w:tabs>
          <w:tab w:val="left" w:pos="676"/>
        </w:tabs>
        <w:kinsoku/>
        <w:wordWrap/>
        <w:overflowPunct/>
        <w:topLinePunct/>
        <w:autoSpaceDE/>
        <w:autoSpaceDN/>
        <w:bidi w:val="0"/>
        <w:spacing w:line="580" w:lineRule="exact"/>
        <w:ind w:right="0" w:rightChars="0"/>
        <w:textAlignment w:val="auto"/>
        <w:outlineLvl w:val="9"/>
        <w:rPr>
          <w:rFonts w:hint="eastAsia" w:ascii="黑体" w:hAnsi="黑体" w:eastAsia="黑体" w:cs="黑体"/>
          <w:color w:val="auto"/>
          <w:sz w:val="32"/>
          <w:szCs w:val="32"/>
          <w:lang w:val="en-US" w:eastAsia="zh-CN"/>
        </w:rPr>
      </w:pPr>
      <w:r>
        <w:rPr>
          <w:rFonts w:hint="eastAsia"/>
          <w:lang w:eastAsia="zh-CN"/>
        </w:rPr>
        <w:tab/>
      </w:r>
      <w:r>
        <w:rPr>
          <w:rFonts w:hint="eastAsia" w:ascii="黑体" w:hAnsi="黑体" w:eastAsia="黑体" w:cs="黑体"/>
          <w:color w:val="auto"/>
          <w:sz w:val="32"/>
          <w:szCs w:val="32"/>
          <w:lang w:val="en-US" w:eastAsia="zh-CN"/>
        </w:rPr>
        <w:t>三、工作任务</w:t>
      </w:r>
    </w:p>
    <w:p>
      <w:pPr>
        <w:keepNext w:val="0"/>
        <w:keepLines w:val="0"/>
        <w:pageBreakBefore w:val="0"/>
        <w:widowControl w:val="0"/>
        <w:tabs>
          <w:tab w:val="left" w:pos="661"/>
        </w:tabs>
        <w:kinsoku/>
        <w:wordWrap/>
        <w:overflowPunct/>
        <w:topLinePunct/>
        <w:autoSpaceDE/>
        <w:autoSpaceDN/>
        <w:bidi w:val="0"/>
        <w:spacing w:line="580" w:lineRule="exact"/>
        <w:ind w:left="0" w:leftChars="0" w:right="0" w:rightChars="0" w:firstLine="560" w:firstLineChars="175"/>
        <w:jc w:val="left"/>
        <w:textAlignment w:val="auto"/>
        <w:outlineLvl w:val="9"/>
        <w:rPr>
          <w:rFonts w:hint="eastAsia" w:ascii="方正仿宋_GBK" w:hAnsi="方正仿宋_GBK" w:eastAsia="方正仿宋_GBK" w:cs="方正仿宋_GBK"/>
          <w:color w:val="auto"/>
          <w:kern w:val="2"/>
          <w:sz w:val="32"/>
          <w:szCs w:val="32"/>
          <w:lang w:val="en-US" w:eastAsia="zh-CN" w:bidi="ar-SA"/>
        </w:rPr>
      </w:pPr>
      <w:r>
        <w:rPr>
          <w:rFonts w:hint="eastAsia" w:ascii="楷体" w:hAnsi="楷体" w:eastAsia="楷体" w:cs="楷体"/>
          <w:color w:val="auto"/>
          <w:kern w:val="2"/>
          <w:sz w:val="32"/>
          <w:szCs w:val="32"/>
          <w:lang w:val="en-US" w:eastAsia="zh-CN" w:bidi="ar-SA"/>
        </w:rPr>
        <w:t>(一）建立台账。</w:t>
      </w:r>
      <w:r>
        <w:rPr>
          <w:rFonts w:hint="eastAsia" w:ascii="方正仿宋_GBK" w:hAnsi="方正仿宋_GBK" w:eastAsia="方正仿宋_GBK" w:cs="方正仿宋_GBK"/>
          <w:color w:val="auto"/>
          <w:kern w:val="2"/>
          <w:sz w:val="32"/>
          <w:szCs w:val="32"/>
          <w:lang w:val="en-US" w:eastAsia="zh-CN" w:bidi="ar-SA"/>
        </w:rPr>
        <w:t>针对各项起底任务，建立园区待批项目、沉淀资金、批而未供、闲置土地、基础设施、停产企业、停建项目台账，明确整改责任部门、整改时限、整改方式。</w:t>
      </w:r>
    </w:p>
    <w:p>
      <w:pPr>
        <w:keepNext w:val="0"/>
        <w:keepLines w:val="0"/>
        <w:pageBreakBefore w:val="0"/>
        <w:widowControl w:val="0"/>
        <w:tabs>
          <w:tab w:val="left" w:pos="661"/>
        </w:tabs>
        <w:kinsoku/>
        <w:wordWrap/>
        <w:overflowPunct/>
        <w:topLinePunct/>
        <w:autoSpaceDE/>
        <w:autoSpaceDN/>
        <w:bidi w:val="0"/>
        <w:spacing w:line="580" w:lineRule="exact"/>
        <w:ind w:right="0" w:rightChars="0" w:firstLine="640" w:firstLineChars="200"/>
        <w:jc w:val="both"/>
        <w:textAlignment w:val="auto"/>
        <w:outlineLvl w:val="9"/>
        <w:rPr>
          <w:rFonts w:hint="eastAsia" w:ascii="方正仿宋_GBK" w:hAnsi="方正仿宋_GBK" w:eastAsia="方正仿宋_GBK" w:cs="方正仿宋_GBK"/>
          <w:color w:val="auto"/>
          <w:kern w:val="2"/>
          <w:sz w:val="32"/>
          <w:szCs w:val="32"/>
          <w:lang w:val="en-US" w:eastAsia="zh-CN" w:bidi="ar-SA"/>
        </w:rPr>
      </w:pPr>
      <w:r>
        <w:rPr>
          <w:rFonts w:hint="eastAsia" w:ascii="楷体" w:hAnsi="楷体" w:eastAsia="楷体" w:cs="楷体"/>
          <w:color w:val="auto"/>
          <w:kern w:val="2"/>
          <w:sz w:val="32"/>
          <w:szCs w:val="32"/>
          <w:lang w:val="en-US" w:eastAsia="zh-CN" w:bidi="ar-SA"/>
        </w:rPr>
        <w:t>（二）分类处置。</w:t>
      </w:r>
      <w:r>
        <w:rPr>
          <w:rFonts w:hint="eastAsia" w:ascii="方正仿宋_GBK" w:hAnsi="方正仿宋_GBK" w:eastAsia="方正仿宋_GBK" w:cs="方正仿宋_GBK"/>
          <w:color w:val="auto"/>
          <w:kern w:val="2"/>
          <w:sz w:val="32"/>
          <w:szCs w:val="32"/>
          <w:lang w:val="en-US" w:eastAsia="zh-CN" w:bidi="ar-SA"/>
        </w:rPr>
        <w:t>对工业园区内起底的闲置资源要素分类推进处置工作。</w:t>
      </w:r>
    </w:p>
    <w:p>
      <w:pPr>
        <w:keepNext w:val="0"/>
        <w:keepLines w:val="0"/>
        <w:pageBreakBefore w:val="0"/>
        <w:widowControl w:val="0"/>
        <w:tabs>
          <w:tab w:val="left" w:pos="661"/>
        </w:tabs>
        <w:kinsoku/>
        <w:wordWrap/>
        <w:overflowPunct/>
        <w:topLinePunct/>
        <w:autoSpaceDE/>
        <w:autoSpaceDN/>
        <w:bidi w:val="0"/>
        <w:spacing w:line="580" w:lineRule="exact"/>
        <w:ind w:right="0" w:rightChars="0" w:firstLine="640" w:firstLineChars="200"/>
        <w:jc w:val="both"/>
        <w:textAlignment w:val="auto"/>
        <w:outlineLvl w:val="9"/>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1.</w:t>
      </w:r>
      <w:r>
        <w:rPr>
          <w:rFonts w:hint="eastAsia" w:ascii="方正仿宋_GBK" w:hAnsi="方正仿宋_GBK" w:eastAsia="方正仿宋_GBK" w:cs="方正仿宋_GBK"/>
          <w:color w:val="auto"/>
          <w:spacing w:val="6"/>
          <w:kern w:val="2"/>
          <w:sz w:val="32"/>
          <w:szCs w:val="32"/>
          <w:lang w:val="en-US" w:eastAsia="zh-CN" w:bidi="ar-SA"/>
        </w:rPr>
        <w:t>工业园区内的待批项目纳入全区待批项目大起底范围内，</w:t>
      </w:r>
      <w:r>
        <w:rPr>
          <w:rFonts w:hint="eastAsia" w:ascii="方正仿宋_GBK" w:hAnsi="方正仿宋_GBK" w:eastAsia="方正仿宋_GBK" w:cs="方正仿宋_GBK"/>
          <w:color w:val="auto"/>
          <w:kern w:val="2"/>
          <w:sz w:val="32"/>
          <w:szCs w:val="32"/>
          <w:lang w:val="en-US" w:eastAsia="zh-CN" w:bidi="ar-SA"/>
        </w:rPr>
        <w:t>按照待批项目分类处置要求一并推进处置工作。</w:t>
      </w:r>
    </w:p>
    <w:p>
      <w:pPr>
        <w:keepNext w:val="0"/>
        <w:keepLines w:val="0"/>
        <w:pageBreakBefore w:val="0"/>
        <w:widowControl w:val="0"/>
        <w:tabs>
          <w:tab w:val="left" w:pos="661"/>
        </w:tabs>
        <w:kinsoku/>
        <w:wordWrap/>
        <w:overflowPunct/>
        <w:topLinePunct/>
        <w:autoSpaceDE/>
        <w:autoSpaceDN/>
        <w:bidi w:val="0"/>
        <w:spacing w:line="580" w:lineRule="exact"/>
        <w:ind w:right="0" w:rightChars="0" w:firstLine="640" w:firstLineChars="200"/>
        <w:jc w:val="both"/>
        <w:textAlignment w:val="auto"/>
        <w:outlineLvl w:val="9"/>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2.工业园区内的沉淀资金纳入全</w:t>
      </w:r>
      <w:r>
        <w:rPr>
          <w:rFonts w:hint="eastAsia" w:ascii="方正仿宋_GBK" w:hAnsi="方正仿宋_GBK" w:eastAsia="方正仿宋_GBK" w:cs="方正仿宋_GBK"/>
          <w:color w:val="auto"/>
          <w:spacing w:val="6"/>
          <w:kern w:val="2"/>
          <w:sz w:val="32"/>
          <w:szCs w:val="32"/>
          <w:lang w:val="en-US" w:eastAsia="zh-CN" w:bidi="ar-SA"/>
        </w:rPr>
        <w:t>区沉淀资金大起底范围内，</w:t>
      </w:r>
      <w:r>
        <w:rPr>
          <w:rFonts w:hint="eastAsia" w:ascii="方正仿宋_GBK" w:hAnsi="方正仿宋_GBK" w:eastAsia="方正仿宋_GBK" w:cs="方正仿宋_GBK"/>
          <w:color w:val="auto"/>
          <w:kern w:val="2"/>
          <w:sz w:val="32"/>
          <w:szCs w:val="32"/>
          <w:lang w:val="en-US" w:eastAsia="zh-CN" w:bidi="ar-SA"/>
        </w:rPr>
        <w:t>按照沉淀资金的相关处置要求一并推进处置工作。</w:t>
      </w:r>
    </w:p>
    <w:p>
      <w:pPr>
        <w:keepNext w:val="0"/>
        <w:keepLines w:val="0"/>
        <w:pageBreakBefore w:val="0"/>
        <w:widowControl w:val="0"/>
        <w:tabs>
          <w:tab w:val="left" w:pos="661"/>
        </w:tabs>
        <w:kinsoku/>
        <w:wordWrap/>
        <w:overflowPunct/>
        <w:topLinePunct/>
        <w:autoSpaceDE/>
        <w:autoSpaceDN/>
        <w:bidi w:val="0"/>
        <w:spacing w:line="580" w:lineRule="exact"/>
        <w:ind w:right="0" w:rightChars="0" w:firstLine="640" w:firstLineChars="200"/>
        <w:jc w:val="both"/>
        <w:textAlignment w:val="auto"/>
        <w:outlineLvl w:val="9"/>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3.工业园区内的批而未供和闲置土地纳入全区批而未供和闲置土地大起底范围内，按照土地整治的要求分类推进处置工作。</w:t>
      </w:r>
    </w:p>
    <w:p>
      <w:pPr>
        <w:keepNext w:val="0"/>
        <w:keepLines w:val="0"/>
        <w:pageBreakBefore w:val="0"/>
        <w:widowControl w:val="0"/>
        <w:kinsoku/>
        <w:wordWrap/>
        <w:overflowPunct/>
        <w:topLinePunct/>
        <w:autoSpaceDE/>
        <w:autoSpaceDN/>
        <w:bidi w:val="0"/>
        <w:adjustRightInd/>
        <w:snapToGrid/>
        <w:spacing w:line="580" w:lineRule="exact"/>
        <w:ind w:right="0" w:rightChars="0" w:firstLine="640"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kern w:val="2"/>
          <w:sz w:val="32"/>
          <w:szCs w:val="32"/>
          <w:lang w:val="en-US" w:eastAsia="zh-CN" w:bidi="ar-SA"/>
        </w:rPr>
        <w:t>4.工业园区内的基础设施项目，涉及</w:t>
      </w:r>
      <w:r>
        <w:rPr>
          <w:rFonts w:hint="eastAsia" w:ascii="方正仿宋_GBK" w:hAnsi="方正仿宋_GBK" w:eastAsia="方正仿宋_GBK" w:cs="方正仿宋_GBK"/>
          <w:color w:val="auto"/>
          <w:sz w:val="32"/>
          <w:szCs w:val="32"/>
          <w:lang w:val="en-US" w:eastAsia="zh-CN"/>
        </w:rPr>
        <w:t>手续不全、未建成的项目，按照待批项目起底方案进行分类处置，按时办结；涉及“半拉子”工程、建成未投运的项目，按照“半拉子”工程大起底处置要求</w:t>
      </w:r>
      <w:r>
        <w:rPr>
          <w:rFonts w:hint="eastAsia" w:ascii="方正仿宋_GBK" w:hAnsi="方正仿宋_GBK" w:eastAsia="方正仿宋_GBK" w:cs="方正仿宋_GBK"/>
          <w:sz w:val="32"/>
          <w:szCs w:val="40"/>
          <w:lang w:val="en-US" w:eastAsia="zh-CN"/>
        </w:rPr>
        <w:t>进行分类处置，积极推进基础设施资产盘活利用。</w:t>
      </w:r>
    </w:p>
    <w:p>
      <w:pPr>
        <w:keepNext w:val="0"/>
        <w:keepLines w:val="0"/>
        <w:pageBreakBefore w:val="0"/>
        <w:widowControl w:val="0"/>
        <w:kinsoku/>
        <w:wordWrap/>
        <w:overflowPunct/>
        <w:topLinePunct/>
        <w:autoSpaceDE/>
        <w:autoSpaceDN/>
        <w:bidi w:val="0"/>
        <w:adjustRightInd/>
        <w:snapToGrid/>
        <w:spacing w:line="580" w:lineRule="exact"/>
        <w:ind w:right="0" w:rightChars="0" w:firstLine="640" w:firstLineChars="200"/>
        <w:jc w:val="both"/>
        <w:textAlignment w:val="auto"/>
        <w:outlineLvl w:val="9"/>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5.工业园区内的停产企业、停建项目，通过协调解决企业出现的困难，推进企业以转产、转让、租赁等多种模式盘活；针对</w:t>
      </w:r>
      <w:r>
        <w:rPr>
          <w:rFonts w:hint="eastAsia" w:ascii="方正仿宋_GBK" w:hAnsi="方正仿宋_GBK" w:eastAsia="方正仿宋_GBK" w:cs="方正仿宋_GBK"/>
          <w:color w:val="auto"/>
          <w:spacing w:val="-6"/>
          <w:kern w:val="2"/>
          <w:sz w:val="32"/>
          <w:szCs w:val="32"/>
          <w:lang w:val="en-US" w:eastAsia="zh-CN" w:bidi="ar-SA"/>
        </w:rPr>
        <w:t>“僵尸企业”“僵尸项目”占用资源要素问题，积极通过腾笼换鸟、</w:t>
      </w:r>
      <w:r>
        <w:rPr>
          <w:rFonts w:hint="eastAsia" w:ascii="方正仿宋_GBK" w:hAnsi="方正仿宋_GBK" w:eastAsia="方正仿宋_GBK" w:cs="方正仿宋_GBK"/>
          <w:color w:val="auto"/>
          <w:kern w:val="2"/>
          <w:sz w:val="32"/>
          <w:szCs w:val="32"/>
          <w:lang w:val="en-US" w:eastAsia="zh-CN" w:bidi="ar-SA"/>
        </w:rPr>
        <w:t>合作开发，资产盘活、转产、转让、拍卖等多种模式盘活。</w:t>
      </w:r>
    </w:p>
    <w:p>
      <w:pPr>
        <w:pStyle w:val="2"/>
        <w:keepNext w:val="0"/>
        <w:keepLines w:val="0"/>
        <w:pageBreakBefore w:val="0"/>
        <w:widowControl w:val="0"/>
        <w:kinsoku/>
        <w:wordWrap/>
        <w:overflowPunct/>
        <w:topLinePunct/>
        <w:autoSpaceDE/>
        <w:autoSpaceDN/>
        <w:bidi w:val="0"/>
        <w:adjustRightInd/>
        <w:snapToGrid/>
        <w:spacing w:before="0" w:after="0" w:afterAutospacing="0" w:line="580" w:lineRule="exact"/>
        <w:ind w:right="0" w:rightChars="0" w:firstLine="640" w:firstLineChars="200"/>
        <w:textAlignment w:val="auto"/>
        <w:outlineLvl w:val="9"/>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sz w:val="32"/>
          <w:szCs w:val="40"/>
          <w:lang w:val="en-US" w:eastAsia="zh-CN"/>
        </w:rPr>
        <w:t>6.工业园区的控制性指标，通过起底各园区的亩均指标情况，建立相应的指标控制体系。针对入园项目少、亩均产值低、入驻企业少的工业园区（区块），建立动态管理机制，对发展效益差的工业园区（区</w:t>
      </w:r>
      <w:r>
        <w:rPr>
          <w:rFonts w:hint="eastAsia" w:ascii="方正仿宋_GBK" w:hAnsi="方正仿宋_GBK" w:eastAsia="方正仿宋_GBK" w:cs="方正仿宋_GBK"/>
          <w:spacing w:val="6"/>
          <w:sz w:val="32"/>
          <w:szCs w:val="40"/>
          <w:lang w:val="en-US" w:eastAsia="zh-CN"/>
        </w:rPr>
        <w:t>块）进行再整合再优化；</w:t>
      </w:r>
      <w:r>
        <w:rPr>
          <w:rFonts w:hint="eastAsia" w:ascii="仿宋" w:hAnsi="仿宋" w:eastAsia="仿宋" w:cs="仿宋"/>
          <w:color w:val="auto"/>
          <w:spacing w:val="6"/>
          <w:sz w:val="32"/>
          <w:szCs w:val="32"/>
          <w:lang w:val="en-US" w:eastAsia="zh-CN"/>
        </w:rPr>
        <w:t>针对园区内</w:t>
      </w:r>
      <w:r>
        <w:rPr>
          <w:rFonts w:hint="eastAsia" w:ascii="方正仿宋_GBK" w:hAnsi="方正仿宋_GBK" w:eastAsia="方正仿宋_GBK" w:cs="方正仿宋_GBK"/>
          <w:color w:val="auto"/>
          <w:spacing w:val="6"/>
          <w:sz w:val="32"/>
          <w:szCs w:val="32"/>
        </w:rPr>
        <w:t>亩均</w:t>
      </w:r>
      <w:r>
        <w:rPr>
          <w:rFonts w:hint="eastAsia" w:ascii="方正仿宋_GBK" w:hAnsi="方正仿宋_GBK" w:eastAsia="方正仿宋_GBK" w:cs="方正仿宋_GBK"/>
          <w:color w:val="auto"/>
          <w:spacing w:val="6"/>
          <w:sz w:val="32"/>
          <w:szCs w:val="32"/>
          <w:lang w:eastAsia="zh-CN"/>
        </w:rPr>
        <w:t>投资、</w:t>
      </w:r>
      <w:r>
        <w:rPr>
          <w:rFonts w:hint="eastAsia" w:ascii="方正仿宋_GBK" w:hAnsi="方正仿宋_GBK" w:eastAsia="方正仿宋_GBK" w:cs="方正仿宋_GBK"/>
          <w:color w:val="auto"/>
          <w:sz w:val="32"/>
          <w:szCs w:val="32"/>
        </w:rPr>
        <w:t>亩均产值、亩均税收</w:t>
      </w:r>
      <w:r>
        <w:rPr>
          <w:rFonts w:hint="eastAsia" w:ascii="方正仿宋_GBK" w:hAnsi="方正仿宋_GBK" w:eastAsia="方正仿宋_GBK" w:cs="方正仿宋_GBK"/>
          <w:color w:val="auto"/>
          <w:sz w:val="32"/>
          <w:szCs w:val="32"/>
          <w:lang w:eastAsia="zh-CN"/>
        </w:rPr>
        <w:t>及</w:t>
      </w:r>
      <w:r>
        <w:rPr>
          <w:rFonts w:hint="eastAsia" w:ascii="方正仿宋_GBK" w:hAnsi="方正仿宋_GBK" w:eastAsia="方正仿宋_GBK" w:cs="方正仿宋_GBK"/>
          <w:color w:val="auto"/>
          <w:sz w:val="32"/>
          <w:szCs w:val="32"/>
        </w:rPr>
        <w:t>容积率</w:t>
      </w:r>
      <w:r>
        <w:rPr>
          <w:rFonts w:hint="eastAsia" w:ascii="方正仿宋_GBK" w:hAnsi="方正仿宋_GBK" w:eastAsia="方正仿宋_GBK" w:cs="方正仿宋_GBK"/>
          <w:color w:val="auto"/>
          <w:sz w:val="32"/>
          <w:szCs w:val="32"/>
          <w:lang w:eastAsia="zh-CN"/>
        </w:rPr>
        <w:t>等各项指标较低的项目，要建立倒逼腾退机制，通过</w:t>
      </w:r>
      <w:r>
        <w:rPr>
          <w:rFonts w:hint="eastAsia" w:ascii="方正仿宋_GBK" w:hAnsi="方正仿宋_GBK" w:eastAsia="方正仿宋_GBK" w:cs="方正仿宋_GBK"/>
          <w:color w:val="auto"/>
          <w:kern w:val="2"/>
          <w:sz w:val="32"/>
          <w:szCs w:val="32"/>
          <w:lang w:val="en-US" w:eastAsia="zh-CN" w:bidi="ar-SA"/>
        </w:rPr>
        <w:t>转</w:t>
      </w:r>
      <w:r>
        <w:rPr>
          <w:rFonts w:hint="eastAsia" w:ascii="方正仿宋_GBK" w:hAnsi="方正仿宋_GBK" w:eastAsia="方正仿宋_GBK" w:cs="方正仿宋_GBK"/>
          <w:color w:val="auto"/>
          <w:spacing w:val="6"/>
          <w:kern w:val="2"/>
          <w:sz w:val="32"/>
          <w:szCs w:val="32"/>
          <w:lang w:val="en-US" w:eastAsia="zh-CN" w:bidi="ar-SA"/>
        </w:rPr>
        <w:t>让、拍卖、合作开发等模式</w:t>
      </w:r>
      <w:r>
        <w:rPr>
          <w:rFonts w:hint="eastAsia" w:ascii="方正仿宋_GBK" w:hAnsi="方正仿宋_GBK" w:eastAsia="方正仿宋_GBK" w:cs="方正仿宋_GBK"/>
          <w:color w:val="auto"/>
          <w:spacing w:val="6"/>
          <w:sz w:val="32"/>
          <w:szCs w:val="32"/>
          <w:lang w:eastAsia="zh-CN"/>
        </w:rPr>
        <w:t>实现腾笼换鸟。</w:t>
      </w:r>
      <w:r>
        <w:rPr>
          <w:rFonts w:hint="eastAsia" w:ascii="方正仿宋_GBK" w:hAnsi="方正仿宋_GBK" w:eastAsia="方正仿宋_GBK" w:cs="方正仿宋_GBK"/>
          <w:color w:val="auto"/>
          <w:sz w:val="32"/>
          <w:szCs w:val="32"/>
          <w:lang w:eastAsia="zh-CN"/>
        </w:rPr>
        <w:t>制定各工业园区各项控制性指标，作为项目准入的前置条件。</w:t>
      </w:r>
    </w:p>
    <w:p>
      <w:pPr>
        <w:pStyle w:val="2"/>
        <w:keepNext w:val="0"/>
        <w:keepLines w:val="0"/>
        <w:pageBreakBefore w:val="0"/>
        <w:widowControl w:val="0"/>
        <w:kinsoku/>
        <w:wordWrap/>
        <w:overflowPunct/>
        <w:topLinePunct/>
        <w:autoSpaceDE/>
        <w:autoSpaceDN/>
        <w:bidi w:val="0"/>
        <w:adjustRightInd/>
        <w:snapToGrid/>
        <w:spacing w:before="0" w:after="0" w:afterAutospacing="0" w:line="580" w:lineRule="exact"/>
        <w:ind w:left="0" w:leftChars="0" w:right="0" w:rightChars="0" w:firstLine="617" w:firstLineChars="193"/>
        <w:textAlignment w:val="auto"/>
        <w:outlineLvl w:val="9"/>
        <w:rPr>
          <w:rFonts w:hint="eastAsia" w:ascii="方正仿宋_GBK" w:hAnsi="方正仿宋_GBK" w:eastAsia="方正仿宋_GBK" w:cs="方正仿宋_GBK"/>
          <w:color w:val="auto"/>
          <w:sz w:val="32"/>
          <w:szCs w:val="32"/>
          <w:lang w:eastAsia="zh-CN"/>
        </w:rPr>
      </w:pPr>
      <w:r>
        <w:rPr>
          <w:rFonts w:hint="eastAsia" w:ascii="楷体" w:hAnsi="楷体" w:eastAsia="楷体" w:cs="楷体"/>
          <w:color w:val="auto"/>
          <w:kern w:val="2"/>
          <w:sz w:val="32"/>
          <w:szCs w:val="32"/>
          <w:lang w:val="en-US" w:eastAsia="zh-CN" w:bidi="ar-SA"/>
        </w:rPr>
        <w:t>（三）</w:t>
      </w:r>
      <w:r>
        <w:rPr>
          <w:rFonts w:hint="eastAsia" w:ascii="楷体" w:hAnsi="楷体" w:eastAsia="楷体" w:cs="楷体"/>
          <w:color w:val="auto"/>
          <w:spacing w:val="11"/>
          <w:sz w:val="32"/>
          <w:szCs w:val="32"/>
          <w:lang w:eastAsia="zh-CN"/>
        </w:rPr>
        <w:t>完善机制。</w:t>
      </w:r>
      <w:r>
        <w:rPr>
          <w:rFonts w:hint="eastAsia" w:ascii="方正仿宋_GBK" w:hAnsi="方正仿宋_GBK" w:eastAsia="方正仿宋_GBK" w:cs="方正仿宋_GBK"/>
          <w:color w:val="auto"/>
          <w:spacing w:val="11"/>
          <w:sz w:val="32"/>
          <w:szCs w:val="32"/>
          <w:lang w:eastAsia="zh-CN"/>
        </w:rPr>
        <w:t>自治区各有关部门、各盟市要建立园区项目</w:t>
      </w:r>
      <w:r>
        <w:rPr>
          <w:rFonts w:hint="eastAsia" w:ascii="方正仿宋_GBK" w:hAnsi="方正仿宋_GBK" w:eastAsia="方正仿宋_GBK" w:cs="方正仿宋_GBK"/>
          <w:color w:val="auto"/>
          <w:sz w:val="32"/>
          <w:szCs w:val="32"/>
          <w:lang w:eastAsia="zh-CN"/>
        </w:rPr>
        <w:t>监测机制，跟踪调度园区项目建设运行情况，对长期停建的</w:t>
      </w:r>
      <w:r>
        <w:rPr>
          <w:rFonts w:hint="eastAsia" w:ascii="方正仿宋_GBK" w:hAnsi="方正仿宋_GBK" w:eastAsia="方正仿宋_GBK" w:cs="方正仿宋_GBK"/>
          <w:color w:val="auto"/>
          <w:spacing w:val="6"/>
          <w:sz w:val="32"/>
          <w:szCs w:val="32"/>
          <w:lang w:eastAsia="zh-CN"/>
        </w:rPr>
        <w:t>基础设施及产业项目，要及时发现并推进整治。要建立园区效益指标</w:t>
      </w:r>
      <w:r>
        <w:rPr>
          <w:rFonts w:hint="eastAsia" w:ascii="方正仿宋_GBK" w:hAnsi="方正仿宋_GBK" w:eastAsia="方正仿宋_GBK" w:cs="方正仿宋_GBK"/>
          <w:color w:val="auto"/>
          <w:spacing w:val="6"/>
          <w:sz w:val="32"/>
          <w:szCs w:val="32"/>
          <w:lang w:val="en-US" w:eastAsia="zh-CN"/>
        </w:rPr>
        <w:t>末位淘汰</w:t>
      </w:r>
      <w:r>
        <w:rPr>
          <w:rFonts w:hint="eastAsia" w:ascii="方正仿宋_GBK" w:hAnsi="方正仿宋_GBK" w:eastAsia="方正仿宋_GBK" w:cs="方正仿宋_GBK"/>
          <w:color w:val="auto"/>
          <w:spacing w:val="6"/>
          <w:sz w:val="32"/>
          <w:szCs w:val="32"/>
          <w:lang w:eastAsia="zh-CN"/>
        </w:rPr>
        <w:t>机制，对发展效益差的园区（区块）进行优化整合，对达不到所在园区各项控制性指标的低效项目进行倒逼腾退。</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right="0" w:rightChars="0" w:firstLine="640" w:firstLineChars="200"/>
        <w:jc w:val="both"/>
        <w:textAlignment w:val="auto"/>
        <w:outlineLvl w:val="9"/>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四、工作步骤及时间安排</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579" w:firstLineChars="181"/>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楷体" w:hAnsi="楷体" w:eastAsia="楷体" w:cs="楷体"/>
          <w:color w:val="auto"/>
          <w:kern w:val="2"/>
          <w:sz w:val="32"/>
          <w:szCs w:val="32"/>
          <w:lang w:val="en-US" w:eastAsia="zh-CN" w:bidi="ar-SA"/>
        </w:rPr>
        <w:t>（一）</w:t>
      </w:r>
      <w:r>
        <w:rPr>
          <w:rFonts w:hint="eastAsia" w:ascii="方正楷体_GBK" w:hAnsi="方正楷体_GBK" w:eastAsia="方正楷体_GBK" w:cs="方正楷体_GBK"/>
          <w:color w:val="auto"/>
          <w:spacing w:val="11"/>
          <w:sz w:val="32"/>
          <w:szCs w:val="32"/>
          <w:lang w:eastAsia="zh-CN"/>
        </w:rPr>
        <w:t>宣传动员</w:t>
      </w:r>
      <w:r>
        <w:rPr>
          <w:rFonts w:hint="eastAsia" w:ascii="方正楷体_GBK" w:hAnsi="方正楷体_GBK" w:eastAsia="方正楷体_GBK" w:cs="方正楷体_GBK"/>
          <w:color w:val="auto"/>
          <w:spacing w:val="11"/>
          <w:sz w:val="32"/>
          <w:szCs w:val="32"/>
          <w:lang w:val="en-US" w:eastAsia="zh-CN"/>
        </w:rPr>
        <w:t>(</w:t>
      </w:r>
      <w:r>
        <w:rPr>
          <w:rFonts w:hint="eastAsia" w:ascii="方正楷体_GBK" w:hAnsi="方正楷体_GBK" w:eastAsia="方正楷体_GBK" w:cs="方正楷体_GBK"/>
          <w:color w:val="auto"/>
          <w:spacing w:val="11"/>
          <w:sz w:val="32"/>
          <w:szCs w:val="32"/>
        </w:rPr>
        <w:t>2022年</w:t>
      </w:r>
      <w:r>
        <w:rPr>
          <w:rFonts w:hint="eastAsia" w:ascii="方正楷体_GBK" w:hAnsi="方正楷体_GBK" w:eastAsia="方正楷体_GBK" w:cs="方正楷体_GBK"/>
          <w:color w:val="auto"/>
          <w:spacing w:val="11"/>
          <w:sz w:val="32"/>
          <w:szCs w:val="32"/>
          <w:lang w:val="en-US" w:eastAsia="zh-CN"/>
        </w:rPr>
        <w:t>8</w:t>
      </w:r>
      <w:r>
        <w:rPr>
          <w:rFonts w:hint="eastAsia" w:ascii="方正楷体_GBK" w:hAnsi="方正楷体_GBK" w:eastAsia="方正楷体_GBK" w:cs="方正楷体_GBK"/>
          <w:color w:val="auto"/>
          <w:spacing w:val="11"/>
          <w:sz w:val="32"/>
          <w:szCs w:val="32"/>
        </w:rPr>
        <w:t>月</w:t>
      </w:r>
      <w:r>
        <w:rPr>
          <w:rFonts w:hint="eastAsia" w:ascii="方正楷体_GBK" w:hAnsi="方正楷体_GBK" w:eastAsia="方正楷体_GBK" w:cs="方正楷体_GBK"/>
          <w:color w:val="auto"/>
          <w:spacing w:val="11"/>
          <w:sz w:val="32"/>
          <w:szCs w:val="32"/>
          <w:lang w:eastAsia="zh-CN"/>
        </w:rPr>
        <w:t>上旬</w:t>
      </w:r>
      <w:r>
        <w:rPr>
          <w:rFonts w:hint="eastAsia" w:ascii="方正楷体_GBK" w:hAnsi="方正楷体_GBK" w:eastAsia="方正楷体_GBK" w:cs="方正楷体_GBK"/>
          <w:color w:val="auto"/>
          <w:spacing w:val="11"/>
          <w:sz w:val="32"/>
          <w:szCs w:val="32"/>
          <w:lang w:val="en-US" w:eastAsia="zh-CN"/>
        </w:rPr>
        <w:t>)</w:t>
      </w:r>
      <w:r>
        <w:rPr>
          <w:rFonts w:hint="eastAsia" w:ascii="方正楷体_GBK" w:hAnsi="方正楷体_GBK" w:eastAsia="方正楷体_GBK" w:cs="方正楷体_GBK"/>
          <w:color w:val="auto"/>
          <w:spacing w:val="11"/>
          <w:sz w:val="32"/>
          <w:szCs w:val="32"/>
        </w:rPr>
        <w:t>。</w:t>
      </w:r>
      <w:r>
        <w:rPr>
          <w:rFonts w:hint="eastAsia" w:ascii="方正仿宋_GBK" w:hAnsi="方正仿宋_GBK" w:eastAsia="方正仿宋_GBK" w:cs="方正仿宋_GBK"/>
          <w:color w:val="auto"/>
          <w:spacing w:val="0"/>
          <w:sz w:val="32"/>
          <w:szCs w:val="32"/>
          <w:lang w:eastAsia="zh-CN"/>
        </w:rPr>
        <w:t>各地区要及时向工业园</w:t>
      </w:r>
      <w:r>
        <w:rPr>
          <w:rFonts w:hint="eastAsia" w:ascii="方正仿宋_GBK" w:hAnsi="方正仿宋_GBK" w:eastAsia="方正仿宋_GBK" w:cs="方正仿宋_GBK"/>
          <w:color w:val="auto"/>
          <w:spacing w:val="11"/>
          <w:sz w:val="32"/>
          <w:szCs w:val="32"/>
          <w:lang w:eastAsia="zh-CN"/>
        </w:rPr>
        <w:t>区</w:t>
      </w:r>
      <w:r>
        <w:rPr>
          <w:rFonts w:hint="eastAsia" w:ascii="方正仿宋_GBK" w:hAnsi="方正仿宋_GBK" w:eastAsia="方正仿宋_GBK" w:cs="方正仿宋_GBK"/>
          <w:color w:val="auto"/>
          <w:sz w:val="32"/>
          <w:szCs w:val="32"/>
          <w:lang w:eastAsia="zh-CN"/>
        </w:rPr>
        <w:t>传达开发区闲置资源要素大起底工作动员部署会议精神，安排部署开发区闲置资源要素大起底工作。</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598" w:firstLineChars="187"/>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楷体" w:hAnsi="楷体" w:eastAsia="楷体" w:cs="楷体"/>
          <w:color w:val="auto"/>
          <w:kern w:val="2"/>
          <w:sz w:val="32"/>
          <w:szCs w:val="32"/>
          <w:lang w:val="en-US" w:eastAsia="zh-CN" w:bidi="ar-SA"/>
        </w:rPr>
        <w:t>（二）</w:t>
      </w:r>
      <w:r>
        <w:rPr>
          <w:rFonts w:hint="eastAsia" w:ascii="方正楷体_GBK" w:hAnsi="方正楷体_GBK" w:eastAsia="方正楷体_GBK" w:cs="方正楷体_GBK"/>
          <w:color w:val="auto"/>
          <w:spacing w:val="11"/>
          <w:sz w:val="32"/>
          <w:szCs w:val="32"/>
          <w:lang w:eastAsia="zh-CN"/>
        </w:rPr>
        <w:t>排查摸底</w:t>
      </w:r>
      <w:r>
        <w:rPr>
          <w:rFonts w:hint="eastAsia" w:ascii="方正楷体_GBK" w:hAnsi="方正楷体_GBK" w:eastAsia="方正楷体_GBK" w:cs="方正楷体_GBK"/>
          <w:color w:val="auto"/>
          <w:spacing w:val="11"/>
          <w:sz w:val="32"/>
          <w:szCs w:val="32"/>
        </w:rPr>
        <w:t>(2022年</w:t>
      </w:r>
      <w:r>
        <w:rPr>
          <w:rFonts w:hint="eastAsia" w:ascii="方正楷体_GBK" w:hAnsi="方正楷体_GBK" w:eastAsia="方正楷体_GBK" w:cs="方正楷体_GBK"/>
          <w:color w:val="auto"/>
          <w:spacing w:val="11"/>
          <w:sz w:val="32"/>
          <w:szCs w:val="32"/>
          <w:lang w:val="en-US" w:eastAsia="zh-CN"/>
        </w:rPr>
        <w:t>8</w:t>
      </w:r>
      <w:r>
        <w:rPr>
          <w:rFonts w:hint="eastAsia" w:ascii="方正楷体_GBK" w:hAnsi="方正楷体_GBK" w:eastAsia="方正楷体_GBK" w:cs="方正楷体_GBK"/>
          <w:color w:val="auto"/>
          <w:spacing w:val="11"/>
          <w:sz w:val="32"/>
          <w:szCs w:val="32"/>
        </w:rPr>
        <w:t>月)。</w:t>
      </w:r>
      <w:r>
        <w:rPr>
          <w:rFonts w:hint="eastAsia" w:ascii="方正仿宋_GBK" w:hAnsi="方正仿宋_GBK" w:eastAsia="方正仿宋_GBK" w:cs="方正仿宋_GBK"/>
          <w:color w:val="auto"/>
          <w:spacing w:val="11"/>
          <w:sz w:val="32"/>
          <w:szCs w:val="32"/>
          <w:lang w:val="en-US" w:eastAsia="zh-CN"/>
        </w:rPr>
        <w:t>2022年8月底前</w:t>
      </w:r>
      <w:r>
        <w:rPr>
          <w:rFonts w:hint="eastAsia" w:ascii="方正仿宋_GBK" w:hAnsi="方正仿宋_GBK" w:eastAsia="方正仿宋_GBK" w:cs="方正仿宋_GBK"/>
          <w:color w:val="auto"/>
          <w:spacing w:val="11"/>
          <w:sz w:val="32"/>
          <w:szCs w:val="32"/>
          <w:lang w:eastAsia="zh-CN"/>
        </w:rPr>
        <w:t>，各地区要</w:t>
      </w:r>
      <w:r>
        <w:rPr>
          <w:rFonts w:hint="eastAsia" w:ascii="方正仿宋_GBK" w:hAnsi="方正仿宋_GBK" w:eastAsia="方正仿宋_GBK" w:cs="方正仿宋_GBK"/>
          <w:color w:val="auto"/>
          <w:spacing w:val="6"/>
          <w:sz w:val="32"/>
          <w:szCs w:val="32"/>
          <w:lang w:eastAsia="zh-CN"/>
        </w:rPr>
        <w:t>完</w:t>
      </w:r>
      <w:r>
        <w:rPr>
          <w:rFonts w:hint="eastAsia" w:ascii="方正仿宋_GBK" w:hAnsi="方正仿宋_GBK" w:eastAsia="方正仿宋_GBK" w:cs="方正仿宋_GBK"/>
          <w:color w:val="auto"/>
          <w:sz w:val="32"/>
          <w:szCs w:val="32"/>
          <w:lang w:eastAsia="zh-CN"/>
        </w:rPr>
        <w:t>成全区开发区闲置资源情况摸底，制定落实方案，建立自查工作台账，并于</w:t>
      </w:r>
      <w:r>
        <w:rPr>
          <w:rFonts w:hint="eastAsia" w:ascii="方正仿宋_GBK" w:hAnsi="方正仿宋_GBK" w:eastAsia="方正仿宋_GBK" w:cs="方正仿宋_GBK"/>
          <w:color w:val="auto"/>
          <w:sz w:val="32"/>
          <w:szCs w:val="32"/>
          <w:lang w:val="en-US" w:eastAsia="zh-CN"/>
        </w:rPr>
        <w:t>8月31日前将本盟市自查问题台账及落实方案报自治区开发区闲置资源要素大起底工作领导小组（以下简称领导小组）办公室（设在自治区工业和信息化厅）。</w:t>
      </w:r>
    </w:p>
    <w:p>
      <w:pPr>
        <w:keepNext w:val="0"/>
        <w:keepLines w:val="0"/>
        <w:pageBreakBefore w:val="0"/>
        <w:widowControl w:val="0"/>
        <w:kinsoku/>
        <w:wordWrap/>
        <w:overflowPunct/>
        <w:topLinePunct/>
        <w:autoSpaceDE/>
        <w:autoSpaceDN/>
        <w:bidi w:val="0"/>
        <w:adjustRightInd/>
        <w:snapToGrid/>
        <w:spacing w:line="580" w:lineRule="exact"/>
        <w:ind w:right="0" w:rightChars="0" w:firstLine="640"/>
        <w:jc w:val="both"/>
        <w:textAlignment w:val="auto"/>
        <w:outlineLvl w:val="9"/>
        <w:rPr>
          <w:rFonts w:hint="eastAsia"/>
          <w:lang w:val="en-US" w:eastAsia="zh-CN"/>
        </w:rPr>
      </w:pPr>
      <w:r>
        <w:rPr>
          <w:rFonts w:hint="eastAsia" w:ascii="楷体" w:hAnsi="楷体" w:eastAsia="楷体" w:cs="楷体"/>
          <w:color w:val="auto"/>
          <w:kern w:val="2"/>
          <w:sz w:val="32"/>
          <w:szCs w:val="32"/>
          <w:lang w:val="en-US" w:eastAsia="zh-CN" w:bidi="ar-SA"/>
        </w:rPr>
        <w:t>（三）</w:t>
      </w:r>
      <w:r>
        <w:rPr>
          <w:rFonts w:hint="eastAsia" w:ascii="楷体" w:hAnsi="楷体" w:eastAsia="楷体" w:cs="楷体"/>
          <w:color w:val="auto"/>
          <w:sz w:val="32"/>
          <w:szCs w:val="32"/>
          <w:lang w:eastAsia="zh-CN"/>
        </w:rPr>
        <w:t>集中整治</w:t>
      </w:r>
      <w:r>
        <w:rPr>
          <w:rFonts w:hint="eastAsia" w:ascii="楷体" w:hAnsi="楷体" w:eastAsia="楷体" w:cs="楷体"/>
          <w:color w:val="auto"/>
          <w:sz w:val="32"/>
          <w:szCs w:val="32"/>
        </w:rPr>
        <w:t>(202</w:t>
      </w:r>
      <w:r>
        <w:rPr>
          <w:rFonts w:hint="eastAsia" w:ascii="楷体" w:hAnsi="楷体" w:eastAsia="楷体" w:cs="楷体"/>
          <w:color w:val="auto"/>
          <w:sz w:val="32"/>
          <w:szCs w:val="32"/>
          <w:lang w:val="en-US" w:eastAsia="zh-CN"/>
        </w:rPr>
        <w:t>2</w:t>
      </w:r>
      <w:r>
        <w:rPr>
          <w:rFonts w:hint="eastAsia" w:ascii="楷体" w:hAnsi="楷体" w:eastAsia="楷体" w:cs="楷体"/>
          <w:color w:val="auto"/>
          <w:sz w:val="32"/>
          <w:szCs w:val="32"/>
        </w:rPr>
        <w:t>年</w:t>
      </w:r>
      <w:r>
        <w:rPr>
          <w:rFonts w:hint="eastAsia" w:ascii="楷体" w:hAnsi="楷体" w:eastAsia="楷体" w:cs="楷体"/>
          <w:color w:val="auto"/>
          <w:sz w:val="32"/>
          <w:szCs w:val="32"/>
          <w:lang w:val="en-US" w:eastAsia="zh-CN"/>
        </w:rPr>
        <w:t>9</w:t>
      </w:r>
      <w:r>
        <w:rPr>
          <w:rFonts w:hint="eastAsia" w:ascii="楷体" w:hAnsi="楷体" w:eastAsia="楷体" w:cs="楷体"/>
          <w:color w:val="auto"/>
          <w:sz w:val="32"/>
          <w:szCs w:val="32"/>
        </w:rPr>
        <w:t>月</w:t>
      </w:r>
      <w:r>
        <w:rPr>
          <w:rFonts w:hint="eastAsia" w:ascii="楷体" w:hAnsi="楷体" w:eastAsia="楷体" w:cs="楷体"/>
          <w:color w:val="auto"/>
          <w:sz w:val="32"/>
          <w:szCs w:val="32"/>
          <w:lang w:eastAsia="zh-CN"/>
        </w:rPr>
        <w:t>至</w:t>
      </w:r>
      <w:r>
        <w:rPr>
          <w:rFonts w:hint="eastAsia" w:ascii="楷体" w:hAnsi="楷体" w:eastAsia="楷体" w:cs="楷体"/>
          <w:color w:val="auto"/>
          <w:sz w:val="32"/>
          <w:szCs w:val="32"/>
          <w:lang w:val="en-US" w:eastAsia="zh-CN"/>
        </w:rPr>
        <w:t>2022年12月</w:t>
      </w:r>
      <w:r>
        <w:rPr>
          <w:rFonts w:hint="eastAsia" w:ascii="楷体" w:hAnsi="楷体" w:eastAsia="楷体" w:cs="楷体"/>
          <w:color w:val="auto"/>
          <w:sz w:val="32"/>
          <w:szCs w:val="32"/>
        </w:rPr>
        <w:t>)。</w:t>
      </w:r>
      <w:r>
        <w:rPr>
          <w:rFonts w:hint="eastAsia" w:ascii="方正仿宋_GBK" w:hAnsi="方正仿宋_GBK" w:eastAsia="方正仿宋_GBK" w:cs="方正仿宋_GBK"/>
          <w:color w:val="auto"/>
          <w:sz w:val="32"/>
          <w:szCs w:val="32"/>
          <w:lang w:eastAsia="zh-CN"/>
        </w:rPr>
        <w:t>各地区、各有关部门要结合工作实际，根据问题台账制定整治措施，明确整治时限，全力推进整治，</w:t>
      </w:r>
      <w:r>
        <w:rPr>
          <w:rFonts w:hint="eastAsia" w:ascii="方正仿宋_GBK" w:hAnsi="方正仿宋_GBK" w:eastAsia="方正仿宋_GBK" w:cs="方正仿宋_GBK"/>
          <w:color w:val="auto"/>
          <w:sz w:val="32"/>
          <w:szCs w:val="32"/>
          <w:lang w:val="en-US" w:eastAsia="zh-CN"/>
        </w:rPr>
        <w:t>2022</w:t>
      </w:r>
      <w:r>
        <w:rPr>
          <w:rFonts w:hint="eastAsia" w:ascii="方正仿宋_GBK" w:hAnsi="方正仿宋_GBK" w:eastAsia="方正仿宋_GBK" w:cs="方正仿宋_GBK"/>
          <w:color w:val="auto"/>
          <w:sz w:val="32"/>
          <w:szCs w:val="32"/>
          <w:lang w:eastAsia="zh-CN"/>
        </w:rPr>
        <w:t>年底前完成集中整治工作。对于“僵尸企业”“僵尸项目”、园区基础设施的“半拉子”工程，</w:t>
      </w:r>
      <w:r>
        <w:rPr>
          <w:rFonts w:hint="eastAsia" w:ascii="方正仿宋_GBK" w:hAnsi="方正仿宋_GBK" w:eastAsia="方正仿宋_GBK" w:cs="方正仿宋_GBK"/>
          <w:color w:val="auto"/>
          <w:kern w:val="2"/>
          <w:sz w:val="32"/>
          <w:szCs w:val="32"/>
          <w:lang w:val="en-US" w:eastAsia="zh-CN" w:bidi="ar-SA"/>
        </w:rPr>
        <w:t>争取在2022年内盘活、解决一批，力争三年内全部盘活。</w:t>
      </w:r>
      <w:r>
        <w:rPr>
          <w:rFonts w:hint="eastAsia" w:ascii="方正仿宋_GBK" w:hAnsi="方正仿宋_GBK" w:eastAsia="方正仿宋_GBK" w:cs="方正仿宋_GBK"/>
          <w:color w:val="auto"/>
          <w:sz w:val="32"/>
          <w:szCs w:val="32"/>
          <w:lang w:val="en-US" w:eastAsia="zh-CN"/>
        </w:rPr>
        <w:t>领导小组</w:t>
      </w:r>
      <w:r>
        <w:rPr>
          <w:rFonts w:hint="eastAsia" w:ascii="方正仿宋_GBK" w:hAnsi="方正仿宋_GBK" w:eastAsia="方正仿宋_GBK" w:cs="方正仿宋_GBK"/>
          <w:color w:val="auto"/>
          <w:sz w:val="32"/>
          <w:szCs w:val="32"/>
          <w:lang w:eastAsia="zh-CN"/>
        </w:rPr>
        <w:t>成员单位要加强督导，严格审核把关。</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right="0" w:rightChars="0" w:firstLine="640" w:firstLineChars="200"/>
        <w:jc w:val="both"/>
        <w:textAlignment w:val="auto"/>
        <w:outlineLvl w:val="9"/>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五、工作要求</w:t>
      </w:r>
    </w:p>
    <w:p>
      <w:pPr>
        <w:pStyle w:val="2"/>
        <w:keepNext w:val="0"/>
        <w:keepLines w:val="0"/>
        <w:pageBreakBefore w:val="0"/>
        <w:widowControl w:val="0"/>
        <w:kinsoku/>
        <w:wordWrap/>
        <w:overflowPunct/>
        <w:topLinePunct/>
        <w:autoSpaceDE/>
        <w:autoSpaceDN/>
        <w:bidi w:val="0"/>
        <w:adjustRightInd/>
        <w:spacing w:before="0" w:after="0" w:line="580" w:lineRule="exact"/>
        <w:ind w:right="0" w:rightChars="0" w:firstLine="640" w:firstLineChars="200"/>
        <w:textAlignment w:val="auto"/>
        <w:outlineLvl w:val="9"/>
        <w:rPr>
          <w:rFonts w:hint="eastAsia" w:ascii="方正仿宋_GBK" w:hAnsi="方正仿宋_GBK" w:eastAsia="方正仿宋_GBK" w:cs="方正仿宋_GBK"/>
          <w:color w:val="auto"/>
          <w:sz w:val="32"/>
          <w:szCs w:val="32"/>
          <w:lang w:eastAsia="zh-CN"/>
        </w:rPr>
      </w:pPr>
      <w:r>
        <w:rPr>
          <w:rFonts w:hint="eastAsia" w:ascii="楷体" w:hAnsi="楷体" w:eastAsia="楷体" w:cs="楷体"/>
          <w:color w:val="auto"/>
          <w:kern w:val="2"/>
          <w:sz w:val="32"/>
          <w:szCs w:val="32"/>
          <w:lang w:val="en-US" w:eastAsia="zh-CN" w:bidi="ar-SA"/>
        </w:rPr>
        <w:t>（一）</w:t>
      </w:r>
      <w:r>
        <w:rPr>
          <w:rFonts w:hint="eastAsia" w:ascii="方正楷体_GBK" w:hAnsi="方正楷体_GBK" w:eastAsia="方正楷体_GBK" w:cs="方正楷体_GBK"/>
          <w:color w:val="auto"/>
          <w:sz w:val="32"/>
          <w:szCs w:val="32"/>
          <w:lang w:eastAsia="zh-CN"/>
        </w:rPr>
        <w:t>加强组织领导。</w:t>
      </w:r>
      <w:r>
        <w:rPr>
          <w:rFonts w:hint="eastAsia" w:ascii="方正仿宋_GBK" w:hAnsi="方正仿宋_GBK" w:eastAsia="方正仿宋_GBK" w:cs="方正仿宋_GBK"/>
          <w:color w:val="auto"/>
          <w:sz w:val="32"/>
          <w:szCs w:val="32"/>
          <w:lang w:eastAsia="zh-CN"/>
        </w:rPr>
        <w:t>各地区、各有关部门要深刻认识此次专项工作对</w:t>
      </w:r>
      <w:r>
        <w:rPr>
          <w:rFonts w:hint="eastAsia" w:ascii="方正仿宋_GBK" w:hAnsi="方正仿宋_GBK" w:eastAsia="方正仿宋_GBK" w:cs="方正仿宋_GBK"/>
          <w:color w:val="auto"/>
          <w:sz w:val="32"/>
          <w:szCs w:val="32"/>
          <w:lang w:val="en-US" w:eastAsia="zh-CN"/>
        </w:rPr>
        <w:t>工业经济节约集约高质量发展</w:t>
      </w:r>
      <w:r>
        <w:rPr>
          <w:rFonts w:hint="eastAsia" w:ascii="方正仿宋_GBK" w:hAnsi="方正仿宋_GBK" w:eastAsia="方正仿宋_GBK" w:cs="方正仿宋_GBK"/>
          <w:color w:val="auto"/>
          <w:sz w:val="32"/>
          <w:szCs w:val="32"/>
          <w:lang w:eastAsia="zh-CN"/>
        </w:rPr>
        <w:t>的重要性，进一步提高政治站位，加强组织领导，建立联动工作机制，形成工作合力，落实责任部门和责任人，</w:t>
      </w:r>
      <w:r>
        <w:rPr>
          <w:rFonts w:hint="eastAsia" w:ascii="方正仿宋_GBK" w:hAnsi="方正仿宋_GBK" w:eastAsia="方正仿宋_GBK" w:cs="方正仿宋_GBK"/>
          <w:color w:val="auto"/>
          <w:sz w:val="32"/>
          <w:szCs w:val="32"/>
        </w:rPr>
        <w:t>按照</w:t>
      </w:r>
      <w:r>
        <w:rPr>
          <w:rFonts w:hint="eastAsia" w:ascii="方正仿宋_GBK" w:hAnsi="方正仿宋_GBK" w:eastAsia="方正仿宋_GBK" w:cs="方正仿宋_GBK"/>
          <w:color w:val="auto"/>
          <w:sz w:val="32"/>
          <w:szCs w:val="32"/>
          <w:lang w:eastAsia="zh-CN"/>
        </w:rPr>
        <w:t>工作时限要求</w:t>
      </w:r>
      <w:r>
        <w:rPr>
          <w:rFonts w:hint="eastAsia" w:ascii="方正仿宋_GBK" w:hAnsi="方正仿宋_GBK" w:eastAsia="方正仿宋_GBK" w:cs="方正仿宋_GBK"/>
          <w:color w:val="auto"/>
          <w:sz w:val="32"/>
          <w:szCs w:val="32"/>
        </w:rPr>
        <w:t>，确保如期</w:t>
      </w:r>
      <w:r>
        <w:rPr>
          <w:rFonts w:hint="eastAsia" w:ascii="方正仿宋_GBK" w:hAnsi="方正仿宋_GBK" w:eastAsia="方正仿宋_GBK" w:cs="方正仿宋_GBK"/>
          <w:color w:val="auto"/>
          <w:sz w:val="32"/>
          <w:szCs w:val="32"/>
          <w:lang w:eastAsia="zh-CN"/>
        </w:rPr>
        <w:t>保质</w:t>
      </w:r>
      <w:r>
        <w:rPr>
          <w:rFonts w:hint="eastAsia" w:ascii="方正仿宋_GBK" w:hAnsi="方正仿宋_GBK" w:eastAsia="方正仿宋_GBK" w:cs="方正仿宋_GBK"/>
          <w:color w:val="auto"/>
          <w:sz w:val="32"/>
          <w:szCs w:val="32"/>
        </w:rPr>
        <w:t>完成</w:t>
      </w:r>
      <w:r>
        <w:rPr>
          <w:rFonts w:hint="eastAsia" w:ascii="方正仿宋_GBK" w:hAnsi="方正仿宋_GBK" w:eastAsia="方正仿宋_GBK" w:cs="方正仿宋_GBK"/>
          <w:color w:val="auto"/>
          <w:sz w:val="32"/>
          <w:szCs w:val="32"/>
          <w:lang w:eastAsia="zh-CN"/>
        </w:rPr>
        <w:t>各项工作任务</w:t>
      </w:r>
      <w:r>
        <w:rPr>
          <w:rFonts w:hint="eastAsia" w:ascii="方正仿宋_GBK" w:hAnsi="方正仿宋_GBK" w:eastAsia="方正仿宋_GBK" w:cs="方正仿宋_GBK"/>
          <w:color w:val="auto"/>
          <w:sz w:val="32"/>
          <w:szCs w:val="32"/>
        </w:rPr>
        <w:t>。</w:t>
      </w:r>
    </w:p>
    <w:p>
      <w:pPr>
        <w:keepNext w:val="0"/>
        <w:keepLines w:val="0"/>
        <w:pageBreakBefore w:val="0"/>
        <w:widowControl w:val="0"/>
        <w:kinsoku/>
        <w:wordWrap/>
        <w:overflowPunct/>
        <w:topLinePunct/>
        <w:autoSpaceDE/>
        <w:autoSpaceDN/>
        <w:bidi w:val="0"/>
        <w:adjustRightInd/>
        <w:snapToGrid/>
        <w:spacing w:line="580" w:lineRule="exact"/>
        <w:ind w:right="0" w:rightChars="0" w:firstLine="640" w:firstLineChars="200"/>
        <w:jc w:val="both"/>
        <w:textAlignment w:val="auto"/>
        <w:outlineLvl w:val="9"/>
        <w:rPr>
          <w:rFonts w:hint="eastAsia" w:ascii="方正仿宋_GBK" w:hAnsi="方正仿宋_GBK" w:eastAsia="方正仿宋_GBK" w:cs="方正仿宋_GBK"/>
          <w:color w:val="auto"/>
          <w:sz w:val="32"/>
          <w:szCs w:val="32"/>
          <w:lang w:eastAsia="zh-CN"/>
        </w:rPr>
      </w:pPr>
      <w:r>
        <w:rPr>
          <w:rFonts w:hint="eastAsia" w:ascii="楷体" w:hAnsi="楷体" w:eastAsia="楷体" w:cs="楷体"/>
          <w:color w:val="auto"/>
          <w:kern w:val="2"/>
          <w:sz w:val="32"/>
          <w:szCs w:val="32"/>
          <w:lang w:val="en-US" w:eastAsia="zh-CN" w:bidi="ar-SA"/>
        </w:rPr>
        <w:t>（二）</w:t>
      </w:r>
      <w:r>
        <w:rPr>
          <w:rFonts w:hint="eastAsia" w:ascii="方正楷体_GBK" w:hAnsi="方正楷体_GBK" w:eastAsia="方正楷体_GBK" w:cs="方正楷体_GBK"/>
          <w:color w:val="auto"/>
          <w:kern w:val="2"/>
          <w:sz w:val="32"/>
          <w:szCs w:val="32"/>
          <w:lang w:val="en-US" w:eastAsia="zh-CN" w:bidi="ar-SA"/>
        </w:rPr>
        <w:t>加强信息报送。</w:t>
      </w:r>
      <w:r>
        <w:rPr>
          <w:rFonts w:hint="eastAsia" w:ascii="方正仿宋_GBK" w:hAnsi="方正仿宋_GBK" w:eastAsia="方正仿宋_GBK" w:cs="方正仿宋_GBK"/>
          <w:color w:val="auto"/>
          <w:sz w:val="32"/>
          <w:szCs w:val="32"/>
          <w:lang w:eastAsia="zh-CN"/>
        </w:rPr>
        <w:t>各地区、各有关部门要建立信息报送工作机制。</w:t>
      </w:r>
      <w:r>
        <w:rPr>
          <w:rFonts w:hint="eastAsia" w:ascii="方正仿宋_GBK" w:hAnsi="方正仿宋_GBK" w:eastAsia="方正仿宋_GBK" w:cs="方正仿宋_GBK"/>
          <w:color w:val="auto"/>
          <w:sz w:val="32"/>
          <w:szCs w:val="32"/>
          <w:lang w:val="en-US" w:eastAsia="zh-CN"/>
        </w:rPr>
        <w:t>2022年9月底前每半月向领导小组办公室报送工作进展情况，9月30日后按月报送工作进展情况。</w:t>
      </w:r>
      <w:r>
        <w:rPr>
          <w:rFonts w:hint="eastAsia" w:ascii="方正仿宋_GBK" w:hAnsi="方正仿宋_GBK" w:eastAsia="方正仿宋_GBK" w:cs="方正仿宋_GBK"/>
          <w:color w:val="auto"/>
          <w:sz w:val="32"/>
          <w:szCs w:val="32"/>
          <w:lang w:eastAsia="zh-CN"/>
        </w:rPr>
        <w:t>重大事项向</w:t>
      </w:r>
      <w:r>
        <w:rPr>
          <w:rFonts w:hint="eastAsia" w:ascii="方正仿宋_GBK" w:hAnsi="方正仿宋_GBK" w:eastAsia="方正仿宋_GBK" w:cs="方正仿宋_GBK"/>
          <w:color w:val="auto"/>
          <w:sz w:val="32"/>
          <w:szCs w:val="32"/>
          <w:lang w:val="en-US" w:eastAsia="zh-CN"/>
        </w:rPr>
        <w:t>领导小组</w:t>
      </w:r>
      <w:r>
        <w:rPr>
          <w:rFonts w:hint="eastAsia" w:ascii="方正仿宋_GBK" w:hAnsi="方正仿宋_GBK" w:eastAsia="方正仿宋_GBK" w:cs="方正仿宋_GBK"/>
          <w:color w:val="auto"/>
          <w:sz w:val="32"/>
          <w:szCs w:val="32"/>
          <w:lang w:eastAsia="zh-CN"/>
        </w:rPr>
        <w:t>报告。</w:t>
      </w:r>
    </w:p>
    <w:p>
      <w:pPr>
        <w:keepNext w:val="0"/>
        <w:keepLines w:val="0"/>
        <w:pageBreakBefore w:val="0"/>
        <w:widowControl w:val="0"/>
        <w:kinsoku/>
        <w:wordWrap/>
        <w:overflowPunct/>
        <w:topLinePunct/>
        <w:autoSpaceDE/>
        <w:autoSpaceDN/>
        <w:bidi w:val="0"/>
        <w:adjustRightInd/>
        <w:snapToGrid/>
        <w:spacing w:line="580" w:lineRule="exact"/>
        <w:ind w:right="0" w:rightChars="0" w:firstLine="640" w:firstLineChars="200"/>
        <w:jc w:val="both"/>
        <w:textAlignment w:val="auto"/>
        <w:outlineLvl w:val="9"/>
        <w:rPr>
          <w:rFonts w:hint="eastAsia" w:ascii="方正仿宋_GBK" w:hAnsi="方正仿宋_GBK" w:eastAsia="方正仿宋_GBK" w:cs="方正仿宋_GBK"/>
          <w:color w:val="auto"/>
          <w:sz w:val="32"/>
          <w:szCs w:val="32"/>
          <w:lang w:eastAsia="zh-CN"/>
        </w:rPr>
      </w:pPr>
      <w:r>
        <w:rPr>
          <w:rFonts w:hint="eastAsia" w:ascii="楷体" w:hAnsi="楷体" w:eastAsia="楷体" w:cs="楷体"/>
          <w:color w:val="auto"/>
          <w:kern w:val="2"/>
          <w:sz w:val="32"/>
          <w:szCs w:val="32"/>
          <w:lang w:val="en-US" w:eastAsia="zh-CN" w:bidi="ar-SA"/>
        </w:rPr>
        <w:t>（三）</w:t>
      </w:r>
      <w:r>
        <w:rPr>
          <w:rFonts w:hint="eastAsia" w:ascii="方正楷体_GBK" w:hAnsi="方正楷体_GBK" w:eastAsia="方正楷体_GBK" w:cs="方正楷体_GBK"/>
          <w:color w:val="auto"/>
          <w:kern w:val="2"/>
          <w:sz w:val="32"/>
          <w:szCs w:val="32"/>
          <w:lang w:val="en-US" w:eastAsia="zh-CN" w:bidi="ar-SA"/>
        </w:rPr>
        <w:t>加强督导检查。</w:t>
      </w:r>
      <w:r>
        <w:rPr>
          <w:rFonts w:hint="eastAsia" w:ascii="方正仿宋_GBK" w:hAnsi="方正仿宋_GBK" w:eastAsia="方正仿宋_GBK" w:cs="方正仿宋_GBK"/>
          <w:color w:val="auto"/>
          <w:sz w:val="32"/>
          <w:szCs w:val="32"/>
          <w:lang w:eastAsia="zh-CN"/>
        </w:rPr>
        <w:t>各地区、各有关部门要根据开发区闲置资源要素大起底工作开展情况，强化督导检查工作，建立督导通报机制，对整改进展慢、完成质量差的地区予以通报，确保开发区闲置资源要素大起底工作取得积极成效。</w:t>
      </w:r>
    </w:p>
    <w:p/>
    <w:p/>
    <w:bookmarkEnd w:id="1"/>
    <w:sectPr>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华文仿宋">
    <w:altName w:val="方正仿宋_GBK"/>
    <w:panose1 w:val="02010600040101010101"/>
    <w:charset w:val="00"/>
    <w:family w:val="auto"/>
    <w:pitch w:val="default"/>
    <w:sig w:usb0="00000000" w:usb1="00000000" w:usb2="00000000" w:usb3="00000000" w:csb0="0004009F" w:csb1="DFD7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2000000000000000000"/>
    <w:charset w:val="86"/>
    <w:family w:val="auto"/>
    <w:pitch w:val="default"/>
    <w:sig w:usb0="00000000" w:usb1="00000000" w:usb2="00082016" w:usb3="00000000" w:csb0="00040001" w:csb1="00000000"/>
  </w:font>
  <w:font w:name="楷体">
    <w:panose1 w:val="02010609060101010101"/>
    <w:charset w:val="86"/>
    <w:family w:val="modern"/>
    <w:pitch w:val="default"/>
    <w:sig w:usb0="800002BF" w:usb1="38CF7CFA" w:usb2="00000016" w:usb3="00000000" w:csb0="00040001" w:csb1="00000000"/>
  </w:font>
  <w:font w:name="方正隶书_GBK">
    <w:altName w:val="宋体"/>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D3300B"/>
    <w:rsid w:val="34D330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Body Text"/>
    <w:basedOn w:val="1"/>
    <w:uiPriority w:val="0"/>
    <w:pPr>
      <w:spacing w:before="0" w:after="140" w:line="276" w:lineRule="auto"/>
    </w:pPr>
  </w:style>
  <w:style w:type="paragraph" w:customStyle="1" w:styleId="5">
    <w:name w:val="正式文本"/>
    <w:basedOn w:val="1"/>
    <w:qFormat/>
    <w:uiPriority w:val="0"/>
    <w:pPr>
      <w:spacing w:line="360" w:lineRule="auto"/>
      <w:ind w:firstLine="200" w:firstLineChars="200"/>
    </w:pPr>
    <w:rPr>
      <w:rFonts w:ascii="宋体" w:hAnsi="宋体" w:eastAsia="宋体" w:cs="Times New Roman"/>
      <w:sz w:val="24"/>
      <w:szCs w:val="24"/>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2022-08-12T13:30:00Z</dcterms:created>
  <dc:creator>zwfw</dc:creator>
  <cp:lastModifiedBy>zwfw</cp:lastModifiedBy>
  <dcterms:modified xsi:type="dcterms:W3CDTF">2022-08-12T13:33:51Z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