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内蒙古自治区人民政府关于公布继续有效、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  <w:lang w:eastAsia="zh-CN"/>
        </w:rPr>
        <w:t>废止和宣布失效行政规范性文件的通知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lang w:eastAsia="zh-CN"/>
        </w:rPr>
      </w:pPr>
      <w:r>
        <w:rPr>
          <w:rFonts w:hint="eastAsia" w:ascii="仿宋_GB2312" w:hAnsi="华文仿宋" w:eastAsia="仿宋_GB2312"/>
          <w:sz w:val="32"/>
          <w:lang w:eastAsia="zh-CN"/>
        </w:rPr>
        <w:t>内政发〔202</w:t>
      </w:r>
      <w:r>
        <w:rPr>
          <w:rFonts w:hint="eastAsia" w:ascii="仿宋_GB2312" w:hAnsi="华文仿宋" w:eastAsia="仿宋_GB2312"/>
          <w:sz w:val="32"/>
          <w:lang w:val="en-US" w:eastAsia="zh-CN"/>
        </w:rPr>
        <w:t>3</w:t>
      </w:r>
      <w:r>
        <w:rPr>
          <w:rFonts w:hint="eastAsia" w:ascii="仿宋_GB2312" w:hAnsi="华文仿宋" w:eastAsia="仿宋_GB2312"/>
          <w:sz w:val="32"/>
          <w:lang w:eastAsia="zh-CN"/>
        </w:rPr>
        <w:t>〕</w:t>
      </w:r>
      <w:r>
        <w:rPr>
          <w:rFonts w:hint="eastAsia" w:ascii="仿宋_GB2312" w:hAnsi="华文仿宋" w:eastAsia="仿宋_GB2312"/>
          <w:sz w:val="32"/>
          <w:lang w:val="en-US" w:eastAsia="zh-CN"/>
        </w:rPr>
        <w:t>27</w:t>
      </w:r>
      <w:r>
        <w:rPr>
          <w:rFonts w:hint="eastAsia" w:ascii="仿宋_GB2312" w:hAnsi="华文仿宋" w:eastAsia="仿宋_GB2312"/>
          <w:sz w:val="32"/>
          <w:lang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各盟行政公署、市人民政府，自治区各委、办、厅、局，各大企业、事业单位：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t>按照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eastAsia="zh-CN"/>
        </w:rPr>
        <w:t>《内蒙古自治区行政规范性文件管理办法》（自治区人民政府令第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t>262号）关于行政规范性文件清理的相关规定，《内蒙古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自治区人民政府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继续有效行政规范性文件目录》、《内蒙古自治区人民政府废止和宣布失效行政规范性文件目录》已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经自治区人民政府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常务会议审议通过，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现予以公布。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各地区各部门单位要对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继续有效的行政规范性文件认真贯彻执行；对废止和宣布失效的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行政规范性文件，自本通知公布之日起停止执行，不再作为行政管理的依据；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对本地区、本部门和</w:t>
      </w:r>
      <w:r>
        <w:rPr>
          <w:rFonts w:hint="eastAsia" w:ascii="仿宋" w:hAnsi="仿宋" w:eastAsia="仿宋" w:cs="仿宋"/>
          <w:color w:val="000000"/>
          <w:spacing w:val="-6"/>
          <w:sz w:val="32"/>
          <w:szCs w:val="32"/>
          <w:lang w:eastAsia="zh-CN"/>
        </w:rPr>
        <w:t>本单位出台的相关配套行政规范性文件及时清理，做好政策衔接。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1918" w:leftChars="304" w:hanging="1280" w:hangingChars="40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1918" w:leftChars="304" w:hanging="1280" w:hangingChars="4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附件：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  <w:t>.内蒙古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eastAsia="zh-CN"/>
        </w:rPr>
        <w:t>自治区人民政府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  <w:t>继续有效行政规范性文件目录（536件）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="1916" w:leftChars="760" w:hanging="320" w:hangingChars="100"/>
        <w:textAlignment w:val="auto"/>
        <w:rPr>
          <w:rFonts w:hint="eastAsia" w:ascii="仿宋" w:hAnsi="仿宋" w:eastAsia="仿宋" w:cs="仿宋"/>
          <w:color w:val="000000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  <w:t>内蒙古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eastAsia="zh-CN"/>
        </w:rPr>
        <w:t>自治区人民政府废止和宣布失效行政规范性文件目录（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  <w:t>41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eastAsia="zh-CN"/>
        </w:rPr>
        <w:t>件）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5120" w:firstLineChars="160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202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年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31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bookmarkStart w:id="3" w:name="_GoBack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spacing w:line="580" w:lineRule="exac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after="0" w:line="580" w:lineRule="exact"/>
        <w:ind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内蒙古自治区人民政府继续有效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行政规范性文件目录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（截至2023年7月底）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21655" cy="5558155"/>
            <wp:effectExtent l="0" t="0" r="17145" b="4445"/>
            <wp:docPr id="2" name="图片 259" descr="内政发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9" descr="内政发_页面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87695" cy="8117840"/>
            <wp:effectExtent l="0" t="0" r="8255" b="16510"/>
            <wp:docPr id="3" name="图片 258" descr="内政发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8" descr="内政发_页面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87695" cy="8117840"/>
            <wp:effectExtent l="0" t="0" r="8255" b="16510"/>
            <wp:docPr id="4" name="图片 257" descr="内政发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7" descr="内政发_页面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inline distT="0" distB="0" distL="114300" distR="114300">
            <wp:extent cx="5687695" cy="8117840"/>
            <wp:effectExtent l="0" t="0" r="8255" b="16510"/>
            <wp:docPr id="5" name="图片 256" descr="内政发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6" descr="内政发_页面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6" name="图片 298" descr="内政发27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8" descr="内政发27_页面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7" name="图片 297" descr="内政发27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7" descr="内政发27_页面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8" name="图片 296" descr="内政发27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6" descr="内政发27_页面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9" name="图片 295" descr="内政发27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5" descr="内政发27_页面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0" name="图片 294" descr="内政发27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4" descr="内政发27_页面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1" name="图片 293" descr="内政发27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93" descr="内政发27_页面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2" name="图片 292" descr="内政发27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92" descr="内政发27_页面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3" name="图片 291" descr="内政发27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1" descr="内政发27_页面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4" name="图片 290" descr="内政发27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0" descr="内政发27_页面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5" name="图片 289" descr="内政发27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9" descr="内政发27_页面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6" name="图片 288" descr="内政发27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8" descr="内政发27_页面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7" name="图片 287" descr="内政发27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7" descr="内政发27_页面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8" name="图片 286" descr="内政发27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6" descr="内政发27_页面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19" name="图片 285" descr="内政发27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5" descr="内政发27_页面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0" name="图片 284" descr="内政发27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4" descr="内政发27_页面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1" name="图片 283" descr="内政发27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3" descr="内政发27_页面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2" name="图片 282" descr="内政发27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2" descr="内政发27_页面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3" name="图片 281" descr="内政发27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1" descr="内政发27_页面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4" name="图片 280" descr="内政发27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0" descr="内政发27_页面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5" name="图片 279" descr="内政发27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9" descr="内政发27_页面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82615" cy="7930515"/>
            <wp:effectExtent l="0" t="0" r="13335" b="13335"/>
            <wp:docPr id="26" name="图片 300" descr="内政发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0" descr="内政发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7" name="图片 278" descr="内政发27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8" descr="内政发27_页面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8" name="图片 277" descr="内政发27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7" descr="内政发27_页面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29" name="图片 276" descr="内政发27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6" descr="内政发27_页面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0" name="图片 275" descr="内政发27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5" descr="内政发27_页面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1" name="图片 274" descr="内政发27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4" descr="内政发27_页面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2" name="图片 273" descr="内政发27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3" descr="内政发27_页面_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3" name="图片 272" descr="内政发27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2" descr="内政发27_页面_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4" name="图片 271" descr="内政发27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1" descr="内政发27_页面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5" name="图片 270" descr="内政发27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0" descr="内政发27_页面_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6" name="图片 269" descr="内政发27_页面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9" descr="内政发27_页面_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7" name="图片 268" descr="内政发27_页面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8" descr="内政发27_页面_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8" name="图片 267" descr="内政发27_页面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7" descr="内政发27_页面_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39" name="图片 266" descr="内政发27_页面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6" descr="内政发27_页面_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textAlignment w:val="auto"/>
        <w:rPr>
          <w:rFonts w:hint="default" w:ascii="黑体" w:hAnsi="黑体" w:eastAsia="黑体" w:cs="黑体"/>
          <w:sz w:val="11"/>
          <w:szCs w:val="1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内蒙古自治区人民政府废止和宣布失效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行政规范性文件目录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11"/>
          <w:szCs w:val="1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0" w:firstLineChars="0"/>
        <w:jc w:val="center"/>
        <w:textAlignment w:val="auto"/>
        <w:rPr>
          <w:rFonts w:hint="eastAsia" w:ascii="楷体" w:hAnsi="楷体" w:eastAsia="楷体" w:cs="楷体"/>
          <w:sz w:val="11"/>
          <w:szCs w:val="11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（截至2023年7月底）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86425" cy="5916930"/>
            <wp:effectExtent l="0" t="0" r="9525" b="7620"/>
            <wp:docPr id="40" name="图片 265" descr="内政发27_页面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5" descr="内政发27_页面_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41" name="图片 264" descr="内政发27_页面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4" descr="内政发27_页面_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8187055"/>
            <wp:effectExtent l="0" t="0" r="9525" b="4445"/>
            <wp:docPr id="42" name="图片 263" descr="内政发27_页面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3" descr="内政发27_页面_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eastAsia" w:ascii="仿宋_GB2312" w:hAnsi="华文仿宋" w:eastAsia="仿宋_GB2312"/>
          <w:sz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eastAsia" w:ascii="仿宋_GB2312" w:hAnsi="华文仿宋" w:eastAsia="仿宋_GB2312"/>
          <w:sz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eastAsia" w:ascii="仿宋_GB2312" w:hAnsi="华文仿宋" w:eastAsia="仿宋_GB2312"/>
          <w:sz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eastAsia" w:ascii="仿宋_GB2312" w:hAnsi="华文仿宋" w:eastAsia="仿宋_GB2312"/>
          <w:sz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eastAsia" w:ascii="仿宋_GB2312" w:hAnsi="华文仿宋" w:eastAsia="仿宋_GB2312"/>
          <w:sz w:val="32"/>
        </w:rPr>
      </w:pPr>
    </w:p>
    <w:p>
      <w:pPr>
        <w:pStyle w:val="2"/>
        <w:rPr>
          <w:rFonts w:hint="eastAsia" w:ascii="仿宋_GB2312" w:hAnsi="华文仿宋" w:eastAsia="仿宋_GB2312"/>
          <w:sz w:val="32"/>
        </w:rPr>
      </w:pPr>
    </w:p>
    <w:p>
      <w:pPr>
        <w:pStyle w:val="2"/>
        <w:ind w:left="0" w:leftChars="0" w:firstLine="0" w:firstLineChars="0"/>
        <w:rPr>
          <w:rFonts w:hint="eastAsia" w:ascii="仿宋_GB2312" w:hAnsi="华文仿宋" w:eastAsia="仿宋_GB2312"/>
          <w:sz w:val="32"/>
        </w:rPr>
      </w:pPr>
    </w:p>
    <w:p>
      <w:pPr>
        <w:pStyle w:val="2"/>
        <w:ind w:left="0" w:leftChars="0" w:firstLine="0" w:firstLineChars="0"/>
        <w:rPr>
          <w:rFonts w:hint="eastAsia" w:ascii="仿宋_GB2312" w:hAnsi="华文仿宋" w:eastAsia="仿宋_GB2312"/>
          <w:sz w:val="32"/>
        </w:rPr>
      </w:pPr>
    </w:p>
    <w:p>
      <w:pPr>
        <w:pStyle w:val="2"/>
        <w:ind w:left="0" w:leftChars="0" w:firstLine="0" w:firstLineChars="0"/>
        <w:rPr>
          <w:rFonts w:hint="eastAsia" w:ascii="仿宋_GB2312" w:hAnsi="华文仿宋" w:eastAsia="仿宋_GB2312"/>
          <w:sz w:val="32"/>
        </w:rPr>
      </w:pPr>
    </w:p>
    <w:p>
      <w:pPr>
        <w:pStyle w:val="2"/>
        <w:ind w:left="0" w:leftChars="0" w:firstLine="0" w:firstLineChars="0"/>
        <w:rPr>
          <w:rFonts w:hint="eastAsia" w:ascii="仿宋_GB2312" w:hAnsi="华文仿宋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黑体" w:eastAsia="黑体"/>
          <w:sz w:val="32"/>
        </w:rPr>
      </w:pPr>
    </w:p>
    <w:p>
      <w:pPr>
        <w:pStyle w:val="2"/>
        <w:rPr>
          <w:rFonts w:hint="eastAsia"/>
        </w:rPr>
      </w:pPr>
    </w:p>
    <w:tbl>
      <w:tblPr>
        <w:tblStyle w:val="13"/>
        <w:tblW w:w="8664" w:type="dxa"/>
        <w:jc w:val="center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7"/>
        <w:gridCol w:w="3567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64" w:type="dxa"/>
            <w:gridSpan w:val="2"/>
            <w:tcBorders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抄送：</w:t>
            </w:r>
            <w:bookmarkStart w:id="0" w:name="抄送单位"/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自治区党委各部门，内蒙古军区，武警内蒙古总队。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right="210" w:rightChars="100" w:firstLine="1122" w:firstLineChars="419"/>
              <w:textAlignment w:val="auto"/>
              <w:rPr>
                <w:rFonts w:hint="eastAsia" w:ascii="仿宋" w:hAnsi="仿宋" w:eastAsia="仿宋" w:cs="仿宋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  <w:lang w:eastAsia="zh-CN"/>
              </w:rPr>
              <w:t>自治区</w:t>
            </w:r>
            <w:r>
              <w:rPr>
                <w:rFonts w:hint="eastAsia" w:ascii="仿宋" w:hAnsi="仿宋" w:eastAsia="仿宋" w:cs="仿宋"/>
                <w:spacing w:val="6"/>
                <w:sz w:val="28"/>
                <w:szCs w:val="28"/>
                <w:lang w:eastAsia="zh-CN"/>
              </w:rPr>
              <w:t>人大常委会办</w:t>
            </w: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  <w:lang w:eastAsia="zh-CN"/>
              </w:rPr>
              <w:t>公厅、政协办</w:t>
            </w:r>
            <w:r>
              <w:rPr>
                <w:rFonts w:hint="eastAsia" w:ascii="仿宋" w:hAnsi="仿宋" w:eastAsia="仿宋" w:cs="仿宋"/>
                <w:spacing w:val="-11"/>
                <w:sz w:val="28"/>
                <w:szCs w:val="28"/>
                <w:lang w:eastAsia="zh-CN"/>
              </w:rPr>
              <w:t>公厅，自治区监</w:t>
            </w: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  <w:lang w:eastAsia="zh-CN"/>
              </w:rPr>
              <w:t>委，自治区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1120" w:firstLineChars="4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高级人民法院，检察院。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1120" w:firstLineChars="40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各人民团体，新闻单位。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5097" w:type="dxa"/>
            <w:tcBorders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内蒙古自治区人民政府办公厅文电处</w:t>
            </w:r>
          </w:p>
        </w:tc>
        <w:tc>
          <w:tcPr>
            <w:tcW w:w="3567" w:type="dxa"/>
            <w:tcBorders>
              <w:tl2br w:val="nil"/>
              <w:tr2bl w:val="nil"/>
            </w:tcBorders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right="210" w:rightChars="100" w:firstLine="560" w:firstLineChars="20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bookmarkStart w:id="1" w:name="印发日期"/>
            <w:bookmarkEnd w:id="1"/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2023年12月31日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rPr>
          <w:rFonts w:ascii="宋体" w:hAnsi="宋体" w:cs="宋体"/>
          <w:kern w:val="0"/>
          <w:sz w:val="24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3654425</wp:posOffset>
                </wp:positionH>
                <wp:positionV relativeFrom="margin">
                  <wp:posOffset>8227060</wp:posOffset>
                </wp:positionV>
                <wp:extent cx="1943100" cy="891540"/>
                <wp:effectExtent l="0" t="0" r="0" b="381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</w:pPr>
                            <w:bookmarkStart w:id="2" w:name="二维条码"/>
                            <w:bookmarkEnd w:id="2"/>
                            <w: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51000" cy="398145"/>
                                  <wp:effectExtent l="0" t="0" r="6350" b="1905"/>
                                  <wp:docPr id="43" name="图片 3" descr="C:\Users\Administrator.WIN-OVGUSULTFN3\Desktop\NZF27.jpgNZF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3" descr="C:\Users\Administrator.WIN-OVGUSULTFN3\Desktop\NZF27.jpgNZF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39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287.75pt;margin-top:647.8pt;height:70.2pt;width:153pt;mso-position-horizontal-relative:margin;mso-position-vertical-relative:margin;mso-wrap-style:none;z-index:251659264;mso-width-relative:page;mso-height-relative:page;" fillcolor="#FFFFFF" filled="t" stroked="f" coordsize="21600,21600" o:gfxdata="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lqbwF2wAAAA0BAAAPAAAAAAAAAAEAIAAAACIAAABkcnMvZG93bnJldi54&#10;bWxQSwECFAAUAAAACACHTuJAeOlH4r4BAABzAwAADgAAAAAAAAABACAAAAAqAQAAZHJzL2Uyb0Rv&#10;Yy54bWxQSwUGAAAAAAYABgBZAQAAW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</w:pPr>
                      <w:bookmarkStart w:id="2" w:name="二维条码"/>
                      <w:bookmarkEnd w:id="2"/>
                      <w: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  <w:drawing>
                          <wp:inline distT="0" distB="0" distL="114300" distR="114300">
                            <wp:extent cx="1651000" cy="398145"/>
                            <wp:effectExtent l="0" t="0" r="6350" b="1905"/>
                            <wp:docPr id="43" name="图片 3" descr="C:\Users\Administrator.WIN-OVGUSULTFN3\Desktop\NZF27.jpgNZF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3" descr="C:\Users\Administrator.WIN-OVGUSULTFN3\Desktop\NZF27.jpgNZF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39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701" w:left="1474" w:header="851" w:footer="1417" w:gutter="0"/>
      <w:paperSrc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永中宋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方正仿宋_GBK"/>
    <w:panose1 w:val="02010600040101010101"/>
    <w:charset w:val="00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GmCS9MAAAAFAQAADwAAAAAAAAABACAAAAAiAAAAZHJzL2Rvd25yZXYueG1sUEsBAhQAFAAAAAgA&#10;h07iQLzP0ja4AQAAVgMAAA4AAAAAAAAAAQAgAAAAIgEAAGRycy9lMm9Eb2MueG1sUEsFBgAAAAAG&#10;AAYAWQEAAEw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hpgkvTAAAABQEAAA8AAAAAAAAAAQAgAAAAIgAAAGRycy9kb3ducmV2LnhtbFBLAQIUABQAAAAI&#10;AIdO4kBp/xC4uQEAAFYDAAAOAAAAAAAAAAEAIAAAACIBAABkcnMvZTJvRG9jLnhtbFBLBQYAAAAA&#10;BgAGAFkBAABN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1DB783"/>
    <w:multiLevelType w:val="singleLevel"/>
    <w:tmpl w:val="EF1DB78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E9267"/>
    <w:rsid w:val="0003284C"/>
    <w:rsid w:val="00085643"/>
    <w:rsid w:val="00147A06"/>
    <w:rsid w:val="00302982"/>
    <w:rsid w:val="003204F2"/>
    <w:rsid w:val="003A3121"/>
    <w:rsid w:val="004847F6"/>
    <w:rsid w:val="004A468A"/>
    <w:rsid w:val="00650291"/>
    <w:rsid w:val="007562BD"/>
    <w:rsid w:val="00756F77"/>
    <w:rsid w:val="008408A0"/>
    <w:rsid w:val="00913DB1"/>
    <w:rsid w:val="00A03192"/>
    <w:rsid w:val="00A03333"/>
    <w:rsid w:val="00A422ED"/>
    <w:rsid w:val="00A85F2C"/>
    <w:rsid w:val="00C058DD"/>
    <w:rsid w:val="00C23D1C"/>
    <w:rsid w:val="00CF51A5"/>
    <w:rsid w:val="00DF6480"/>
    <w:rsid w:val="00E14202"/>
    <w:rsid w:val="00ED7646"/>
    <w:rsid w:val="00EF5668"/>
    <w:rsid w:val="00F017E0"/>
    <w:rsid w:val="00F71128"/>
    <w:rsid w:val="00F76045"/>
    <w:rsid w:val="06520959"/>
    <w:rsid w:val="0B0653A5"/>
    <w:rsid w:val="0C432ACA"/>
    <w:rsid w:val="0D963A87"/>
    <w:rsid w:val="0F6E701B"/>
    <w:rsid w:val="103871C7"/>
    <w:rsid w:val="10D52537"/>
    <w:rsid w:val="16937F5D"/>
    <w:rsid w:val="18BE3F81"/>
    <w:rsid w:val="1A5F953C"/>
    <w:rsid w:val="1B387D64"/>
    <w:rsid w:val="1BE722F8"/>
    <w:rsid w:val="1F48029C"/>
    <w:rsid w:val="22184BD8"/>
    <w:rsid w:val="224C0582"/>
    <w:rsid w:val="270A7E84"/>
    <w:rsid w:val="28B640A0"/>
    <w:rsid w:val="29302A5C"/>
    <w:rsid w:val="30E0371C"/>
    <w:rsid w:val="328A44BE"/>
    <w:rsid w:val="33D227E3"/>
    <w:rsid w:val="370A6D13"/>
    <w:rsid w:val="377B5833"/>
    <w:rsid w:val="37BF263C"/>
    <w:rsid w:val="3BAB74BF"/>
    <w:rsid w:val="3E303714"/>
    <w:rsid w:val="43385236"/>
    <w:rsid w:val="4730224A"/>
    <w:rsid w:val="477F8486"/>
    <w:rsid w:val="47813A7F"/>
    <w:rsid w:val="47EB045D"/>
    <w:rsid w:val="48857217"/>
    <w:rsid w:val="4AAB2042"/>
    <w:rsid w:val="4B946FAB"/>
    <w:rsid w:val="4F27B11A"/>
    <w:rsid w:val="4FBD138A"/>
    <w:rsid w:val="526C5CF5"/>
    <w:rsid w:val="56CB7876"/>
    <w:rsid w:val="579FAF7D"/>
    <w:rsid w:val="5803518F"/>
    <w:rsid w:val="590763D9"/>
    <w:rsid w:val="59621200"/>
    <w:rsid w:val="5BB01EEF"/>
    <w:rsid w:val="5DFB7561"/>
    <w:rsid w:val="5EDF89EA"/>
    <w:rsid w:val="5F7BA538"/>
    <w:rsid w:val="60C2790E"/>
    <w:rsid w:val="61012C30"/>
    <w:rsid w:val="630A2187"/>
    <w:rsid w:val="645C6BBC"/>
    <w:rsid w:val="64E123BB"/>
    <w:rsid w:val="65114361"/>
    <w:rsid w:val="694358FF"/>
    <w:rsid w:val="6C72111C"/>
    <w:rsid w:val="6D335A7E"/>
    <w:rsid w:val="6E236857"/>
    <w:rsid w:val="6EA64C91"/>
    <w:rsid w:val="70670B58"/>
    <w:rsid w:val="73FE670B"/>
    <w:rsid w:val="764E3362"/>
    <w:rsid w:val="799B6F98"/>
    <w:rsid w:val="79D12C81"/>
    <w:rsid w:val="7AB248B6"/>
    <w:rsid w:val="7E0F67D8"/>
    <w:rsid w:val="7EFE114B"/>
    <w:rsid w:val="AEF66260"/>
    <w:rsid w:val="BDBFE570"/>
    <w:rsid w:val="DBFB2EA9"/>
    <w:rsid w:val="DFF7F714"/>
    <w:rsid w:val="E69FA598"/>
    <w:rsid w:val="EBCDD3C1"/>
    <w:rsid w:val="F5EE9267"/>
    <w:rsid w:val="FBF6E689"/>
    <w:rsid w:val="FE95501D"/>
    <w:rsid w:val="FEB23C57"/>
    <w:rsid w:val="FFE924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Style w:val="13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uppressAutoHyphens/>
      <w:bidi w:val="0"/>
      <w:spacing w:before="0" w:after="140" w:line="276" w:lineRule="auto"/>
    </w:pPr>
    <w:rPr>
      <w:rFonts w:ascii="Calibri" w:hAnsi="Calibri" w:eastAsia="宋体" w:cs="Times New Roman"/>
      <w:color w:val="auto"/>
    </w:r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 Indent"/>
    <w:basedOn w:val="1"/>
    <w:next w:val="6"/>
    <w:unhideWhenUsed/>
    <w:qFormat/>
    <w:uiPriority w:val="99"/>
    <w:pPr>
      <w:suppressAutoHyphens/>
      <w:bidi w:val="0"/>
      <w:spacing w:after="120"/>
      <w:ind w:left="420" w:leftChars="200"/>
    </w:pPr>
    <w:rPr>
      <w:rFonts w:ascii="Times New Roman" w:hAnsi="Times New Roman" w:eastAsia="宋体" w:cs="Times New Roman"/>
      <w:color w:val="auto"/>
      <w:sz w:val="21"/>
      <w:szCs w:val="24"/>
      <w:lang w:bidi="ar-SA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Date"/>
    <w:basedOn w:val="1"/>
    <w:next w:val="1"/>
    <w:uiPriority w:val="0"/>
    <w:pPr>
      <w:ind w:left="100" w:leftChars="2500"/>
    </w:pPr>
    <w:rPr>
      <w:rFonts w:ascii="仿宋_GB2312" w:eastAsia="仿宋_GB2312"/>
      <w:sz w:val="32"/>
    </w:rPr>
  </w:style>
  <w:style w:type="paragraph" w:styleId="8">
    <w:name w:val="Balloon Text"/>
    <w:basedOn w:val="1"/>
    <w:semiHidden/>
    <w:uiPriority w:val="0"/>
    <w:rPr>
      <w:sz w:val="18"/>
      <w:szCs w:val="18"/>
    </w:rPr>
  </w:style>
  <w:style w:type="paragraph" w:styleId="9">
    <w:name w:val="envelope return"/>
    <w:basedOn w:val="1"/>
    <w:qFormat/>
    <w:uiPriority w:val="0"/>
    <w:pPr>
      <w:suppressAutoHyphens/>
      <w:bidi w:val="0"/>
      <w:snapToGrid w:val="0"/>
    </w:pPr>
    <w:rPr>
      <w:rFonts w:ascii="Arial" w:hAnsi="Arial" w:eastAsia="宋体" w:cs="Times New Roman"/>
      <w:color w:val="auto"/>
      <w:sz w:val="32"/>
      <w:szCs w:val="24"/>
      <w:lang w:bidi="ar-SA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index 7"/>
    <w:basedOn w:val="1"/>
    <w:next w:val="1"/>
    <w:qFormat/>
    <w:uiPriority w:val="0"/>
    <w:pPr>
      <w:ind w:left="2520"/>
    </w:pPr>
    <w:rPr>
      <w:rFonts w:ascii="永中宋体" w:hAnsi="Calibri" w:eastAsia="永中宋体" w:cs="永中宋体"/>
      <w:szCs w:val="24"/>
      <w:lang w:bidi="ar-SA"/>
    </w:rPr>
  </w:style>
  <w:style w:type="paragraph" w:styleId="12">
    <w:name w:val="Body Text First Indent 2"/>
    <w:basedOn w:val="5"/>
    <w:next w:val="1"/>
    <w:unhideWhenUsed/>
    <w:qFormat/>
    <w:uiPriority w:val="99"/>
    <w:pPr>
      <w:ind w:firstLine="420" w:firstLineChars="200"/>
    </w:pPr>
  </w:style>
  <w:style w:type="table" w:styleId="14">
    <w:name w:val="Table Grid"/>
    <w:basedOn w:val="13"/>
    <w:uiPriority w:val="0"/>
    <w:pPr>
      <w:widowControl w:val="0"/>
      <w:jc w:val="both"/>
    </w:pPr>
    <w:tblPr>
      <w:tblStyle w:val="1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6">
    <w:name w:val="page number"/>
    <w:basedOn w:val="1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2.xml"/><Relationship Id="rId49" Type="http://schemas.openxmlformats.org/officeDocument/2006/relationships/customXml" Target="../customXml/item1.xml"/><Relationship Id="rId48" Type="http://schemas.openxmlformats.org/officeDocument/2006/relationships/image" Target="media/image37.jpeg"/><Relationship Id="rId47" Type="http://schemas.openxmlformats.org/officeDocument/2006/relationships/image" Target="media/image36.jpeg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jpe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footer" Target="footer1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5.tiff"/><Relationship Id="rId30" Type="http://schemas.openxmlformats.org/officeDocument/2006/relationships/image" Target="media/image20.jpeg"/><Relationship Id="rId3" Type="http://schemas.openxmlformats.org/officeDocument/2006/relationships/header" Target="header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Company>Lenovo (Beijing) Limited</Company>
  <Pages>2</Pages>
  <Words>13</Words>
  <Characters>79</Characters>
  <Lines>1</Lines>
  <Paragraphs>1</Paragraphs>
  <TotalTime>3</TotalTime>
  <ScaleCrop>false</ScaleCrop>
  <LinksUpToDate>false</LinksUpToDate>
  <CharactersWithSpaces>91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2012-09-19T21:07:00Z</dcterms:created>
  <dc:creator>王蕾:打印</dc:creator>
  <cp:lastModifiedBy>哈斯高娃</cp:lastModifiedBy>
  <cp:lastPrinted>2024-01-06T01:36:08Z</cp:lastPrinted>
  <dcterms:modified xsi:type="dcterms:W3CDTF">2024-01-29T07:23:41Z</dcterms:modified>
  <dc:title>_x0001_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