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标题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4" w:name="_GoBack"/>
      <w:bookmarkStart w:id="1" w:name="主送单位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内蒙古自治区人民政府关于公布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自治区本级部门权责清单（2023年版）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及取消下放目录的通知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lang w:eastAsia="zh-CN"/>
        </w:rPr>
        <w:t>内政发〔2023〕1</w:t>
      </w:r>
      <w:r>
        <w:rPr>
          <w:rFonts w:hint="eastAsia" w:ascii="仿宋" w:hAnsi="仿宋" w:eastAsia="仿宋" w:cs="仿宋"/>
          <w:sz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both"/>
        <w:textAlignment w:val="auto"/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为深入贯彻党的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二十大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精神，全面落实习近平总书记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对内蒙古的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重要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指示精神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，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进一步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推动政府职能转变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pacing w:val="11"/>
          <w:sz w:val="32"/>
          <w:szCs w:val="32"/>
          <w:lang w:val="en-US" w:eastAsia="zh-CN"/>
        </w:rPr>
        <w:t>持续</w:t>
      </w:r>
      <w:r>
        <w:rPr>
          <w:rFonts w:hint="eastAsia" w:ascii="楷体" w:hAnsi="楷体" w:eastAsia="楷体" w:cs="楷体"/>
          <w:spacing w:val="11"/>
          <w:sz w:val="32"/>
          <w:szCs w:val="32"/>
        </w:rPr>
        <w:t>优化营商环境</w:t>
      </w:r>
      <w:r>
        <w:rPr>
          <w:rFonts w:hint="eastAsia" w:ascii="楷体" w:hAnsi="楷体" w:eastAsia="楷体" w:cs="楷体"/>
          <w:spacing w:val="11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巩固自治区“两优”专项行动成果，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根据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法律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法规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规章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立改废释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和《中共中央办公厅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国务院办公厅印发〈关于推行地方各级政府工作部门权力清单制度的指导意见〉的通知》等文件要求，结合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自治区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政务服务线上线下运行实际，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自治区人民政府决定调整保留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1304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项自治区本级行政权力事项，取消下放（含执法重心下移）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268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项行政权力事项，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现将</w:t>
      </w:r>
      <w:r>
        <w:rPr>
          <w:rFonts w:hint="eastAsia" w:ascii="楷体" w:hAnsi="楷体" w:eastAsia="楷体" w:cs="楷体"/>
          <w:spacing w:val="-6"/>
          <w:sz w:val="32"/>
          <w:szCs w:val="32"/>
          <w:lang w:val="en-US" w:eastAsia="zh-CN"/>
        </w:rPr>
        <w:t>《内蒙古自治区本级部门权责清单保留目录（2023年版）》和《内蒙古自治区本级部门权责清单取消下放目录》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予以公布，并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提出以下工作要求，请一并贯彻落实。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一、全面落实权责清单制度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坚持法定职责必须为、法无授权不可为，将依法设定的行政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权力</w:t>
      </w:r>
      <w:r>
        <w:rPr>
          <w:rFonts w:hint="eastAsia" w:ascii="楷体" w:hAnsi="楷体" w:eastAsia="楷体" w:cs="楷体"/>
          <w:sz w:val="32"/>
          <w:szCs w:val="32"/>
        </w:rPr>
        <w:t>事项全部纳入清单管理，清单之外一律不得违法实施行政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权力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自治区各部门单位要严格依照清单履职尽责，制定完善行政权力事项的配套实施措施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，并动态落实到线上线下行政审批、公共服务和监管工作中。</w:t>
      </w:r>
      <w:r>
        <w:rPr>
          <w:rFonts w:hint="eastAsia" w:ascii="楷体" w:hAnsi="楷体" w:eastAsia="楷体" w:cs="楷体"/>
          <w:sz w:val="32"/>
          <w:szCs w:val="32"/>
        </w:rPr>
        <w:t>各地区要根据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本次权责清单调整情况</w:t>
      </w:r>
      <w:r>
        <w:rPr>
          <w:rFonts w:hint="eastAsia" w:ascii="楷体" w:hAnsi="楷体" w:eastAsia="楷体" w:cs="楷体"/>
          <w:sz w:val="32"/>
          <w:szCs w:val="32"/>
        </w:rPr>
        <w:t>，按照动态调整原则和相关规定，抓紧开展本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地区</w:t>
      </w:r>
      <w:r>
        <w:rPr>
          <w:rFonts w:hint="eastAsia" w:ascii="楷体" w:hAnsi="楷体" w:eastAsia="楷体" w:cs="楷体"/>
          <w:sz w:val="32"/>
          <w:szCs w:val="32"/>
        </w:rPr>
        <w:t>权责清单调整及政务服务事项标准化工作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二、着</w:t>
      </w:r>
      <w:r>
        <w:rPr>
          <w:rFonts w:hint="eastAsia" w:ascii="黑体" w:hAnsi="黑体" w:eastAsia="黑体" w:cs="黑体"/>
          <w:sz w:val="32"/>
          <w:szCs w:val="32"/>
        </w:rPr>
        <w:t>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推进</w:t>
      </w:r>
      <w:r>
        <w:rPr>
          <w:rFonts w:hint="eastAsia" w:ascii="黑体" w:hAnsi="黑体" w:eastAsia="黑体" w:cs="黑体"/>
          <w:sz w:val="32"/>
          <w:szCs w:val="32"/>
        </w:rPr>
        <w:t>政府职能转变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以权责清单动态调整为手段，坚持放权赋能与强化监管相结合，推动有效市场和有为政府更好结合。</w:t>
      </w:r>
      <w:r>
        <w:rPr>
          <w:rFonts w:hint="eastAsia" w:ascii="楷体" w:hAnsi="楷体" w:eastAsia="楷体" w:cs="楷体"/>
          <w:sz w:val="32"/>
          <w:szCs w:val="32"/>
        </w:rPr>
        <w:t>各地区各部门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单位</w:t>
      </w:r>
      <w:r>
        <w:rPr>
          <w:rFonts w:hint="eastAsia" w:ascii="楷体" w:hAnsi="楷体" w:eastAsia="楷体" w:cs="楷体"/>
          <w:sz w:val="32"/>
          <w:szCs w:val="32"/>
        </w:rPr>
        <w:t>要做好取消下放（含执法重心下移）行政权力事项移交承接工作，确保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权力</w:t>
      </w:r>
      <w:r>
        <w:rPr>
          <w:rFonts w:hint="eastAsia" w:ascii="楷体" w:hAnsi="楷体" w:eastAsia="楷体" w:cs="楷体"/>
          <w:sz w:val="32"/>
          <w:szCs w:val="32"/>
        </w:rPr>
        <w:t>放得下、接得住、管得好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。法律、法规等明确取消的事项，一律不得再实施或者变相实施；</w:t>
      </w:r>
      <w:r>
        <w:rPr>
          <w:rFonts w:hint="eastAsia" w:ascii="楷体" w:hAnsi="楷体" w:eastAsia="楷体" w:cs="楷体"/>
          <w:sz w:val="32"/>
          <w:szCs w:val="32"/>
        </w:rPr>
        <w:t>已经取消审批但仍需监管的事项，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各有关部门单位要按照</w:t>
      </w:r>
      <w:r>
        <w:rPr>
          <w:rFonts w:hint="eastAsia" w:ascii="楷体" w:hAnsi="楷体" w:eastAsia="楷体" w:cs="楷体"/>
          <w:sz w:val="32"/>
          <w:szCs w:val="32"/>
        </w:rPr>
        <w:t>《国务院关于加强和规范事中事后监管的指导意见》（国发〔2019〕18号）要求，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采取</w:t>
      </w:r>
      <w:r>
        <w:rPr>
          <w:rFonts w:hint="eastAsia" w:ascii="楷体" w:hAnsi="楷体" w:eastAsia="楷体" w:cs="楷体"/>
          <w:sz w:val="32"/>
          <w:szCs w:val="32"/>
        </w:rPr>
        <w:t>切实有效措施加强事中事后监管，避免出现管理真空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。针对下放（执法重心下移）的事项，自治区各有关部门单位要加强行业指导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业务培训，制定行业政策、实施标准等制度规范，同时在业务系统授权、数据互通共享等方面为承接部门提供支撑保障。各地区要逐项明确下放（执法重心下移）事项的承接主体，</w:t>
      </w:r>
      <w:r>
        <w:rPr>
          <w:rFonts w:hint="eastAsia" w:ascii="楷体" w:hAnsi="楷体" w:eastAsia="楷体" w:cs="楷体"/>
          <w:sz w:val="32"/>
          <w:szCs w:val="32"/>
        </w:rPr>
        <w:t>主动对接下放部门，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指导</w:t>
      </w:r>
      <w:r>
        <w:rPr>
          <w:rFonts w:hint="eastAsia" w:ascii="楷体" w:hAnsi="楷体" w:eastAsia="楷体" w:cs="楷体"/>
          <w:sz w:val="32"/>
          <w:szCs w:val="32"/>
        </w:rPr>
        <w:t>和优化业务办理流程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加快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提升</w:t>
      </w:r>
      <w:r>
        <w:rPr>
          <w:rFonts w:hint="eastAsia" w:ascii="黑体" w:hAnsi="黑体" w:eastAsia="黑体" w:cs="黑体"/>
          <w:sz w:val="32"/>
          <w:szCs w:val="32"/>
        </w:rPr>
        <w:t>政务服务效能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eastAsia" w:ascii="楷体" w:hAnsi="楷体" w:eastAsia="楷体" w:cs="楷体"/>
          <w:spacing w:val="-6"/>
          <w:sz w:val="32"/>
          <w:szCs w:val="32"/>
        </w:rPr>
      </w:pPr>
      <w:r>
        <w:rPr>
          <w:rFonts w:hint="eastAsia" w:ascii="楷体" w:hAnsi="楷体" w:eastAsia="楷体" w:cs="楷体"/>
          <w:spacing w:val="-6"/>
          <w:sz w:val="32"/>
          <w:szCs w:val="32"/>
        </w:rPr>
        <w:t>以权责清单公布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实施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为抓手，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持续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推进政务服务标准化、规范化、便利化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大力推动政务服务事项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“一网通办”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，不断提高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政务服务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效能，最大程度方便企业和群众办事。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自治区各部门单位要于本通知印发之日起20个工作日内，在自治区政府门户网站、各部门网站、政务服务中心（窗口）公布本部门最新完整版权责清单（包含权力名称、类别、责任主体、设定依据、责任事项、追责情形及追责依据等内容），加强宣传解读和督促落实，全面接受社会监督；要将权责清单与政务服务事项相衔接，</w:t>
      </w:r>
      <w:r>
        <w:rPr>
          <w:rFonts w:hint="eastAsia" w:ascii="楷体" w:hAnsi="楷体" w:eastAsia="楷体" w:cs="楷体"/>
          <w:spacing w:val="0"/>
          <w:sz w:val="32"/>
          <w:szCs w:val="32"/>
        </w:rPr>
        <w:t>进一步优化流程、简化程序，</w:t>
      </w:r>
      <w:r>
        <w:rPr>
          <w:rFonts w:hint="eastAsia" w:ascii="楷体" w:hAnsi="楷体" w:eastAsia="楷体" w:cs="楷体"/>
          <w:spacing w:val="-6"/>
          <w:sz w:val="32"/>
          <w:szCs w:val="32"/>
        </w:rPr>
        <w:t>减少办事环节、材料及时限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；要在事项名称、基本编码、事项类型、设定依据等基本要素“三级四同”的基础上，进一步统一规范不同层级、不同区域间同一政务服务事项的实施清单，</w:t>
      </w:r>
      <w:r>
        <w:rPr>
          <w:rFonts w:hint="eastAsia" w:ascii="楷体" w:hAnsi="楷体" w:eastAsia="楷体" w:cs="楷体"/>
          <w:spacing w:val="6"/>
          <w:sz w:val="32"/>
          <w:szCs w:val="32"/>
          <w:lang w:eastAsia="zh-CN"/>
        </w:rPr>
        <w:t>确保受理条件、</w:t>
      </w:r>
      <w:r>
        <w:rPr>
          <w:rFonts w:hint="eastAsia" w:ascii="楷体" w:hAnsi="楷体" w:eastAsia="楷体" w:cs="楷体"/>
          <w:spacing w:val="-6"/>
          <w:sz w:val="32"/>
          <w:szCs w:val="32"/>
          <w:lang w:eastAsia="zh-CN"/>
        </w:rPr>
        <w:t>服务对象、办理流程（包含具体环节分配和流程图）、申请材料（包含材料名称、形式、份数和空表样表）、法定办结时限、办理结果（包含结果名称和结果样本）、业务办理项拆分标准、法定中介服务等重点要素内容在全区范围内保持统一。各地区各部门单位要严格按照政务服务事项实施清单提供办事服务，不得额外增加或变相增加办理环节和申请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抓实抓细运行监督机制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坚持目标导向、问题导向、结果导向，针对权责清单落实情况加强督促检查，严格跟踪问效，</w:t>
      </w:r>
      <w:r>
        <w:rPr>
          <w:rFonts w:hint="eastAsia" w:ascii="楷体" w:hAnsi="楷体" w:eastAsia="楷体" w:cs="楷体"/>
          <w:sz w:val="32"/>
          <w:szCs w:val="32"/>
        </w:rPr>
        <w:t>坚决杜绝一放了之、只批不管等问题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，切实维护权责清单的严肃性、规范性和权威性。自治区各下放权力部门要切实承担对下放权力事项的指导承接、保障运行、协调监督等责任，持续开展跟踪评估和回访调研，每半年或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年组织一次“回头看”，梳理汇总各地区在承接过程中遇到的困难和问题，帮助承接部门予以协调解决；发现承接效果不好的事项，要结合实际情况予以研判，确有必要上收的，要及时向自治区人民政府提出上收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五、推动修订完善法规规章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自治区地方性法规或政府规章设定的行政权力事项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不符合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政府职能转变、优化营商环境</w:t>
      </w:r>
      <w:r>
        <w:rPr>
          <w:rFonts w:hint="eastAsia" w:ascii="楷体" w:hAnsi="楷体" w:eastAsia="楷体" w:cs="楷体"/>
          <w:sz w:val="32"/>
          <w:szCs w:val="32"/>
        </w:rPr>
        <w:t>要求和经济社会发展需要的，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自治区各起草部门单位要及时与</w:t>
      </w:r>
      <w:r>
        <w:rPr>
          <w:rFonts w:hint="eastAsia" w:ascii="楷体" w:hAnsi="楷体" w:eastAsia="楷体" w:cs="楷体"/>
          <w:sz w:val="32"/>
          <w:szCs w:val="32"/>
        </w:rPr>
        <w:t>自治区司法厅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协调沟通，</w:t>
      </w:r>
      <w:r>
        <w:rPr>
          <w:rFonts w:hint="eastAsia" w:ascii="楷体" w:hAnsi="楷体" w:eastAsia="楷体" w:cs="楷体"/>
          <w:sz w:val="32"/>
          <w:szCs w:val="32"/>
        </w:rPr>
        <w:t>按照法定程序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积极</w:t>
      </w:r>
      <w:r>
        <w:rPr>
          <w:rFonts w:hint="eastAsia" w:ascii="楷体" w:hAnsi="楷体" w:eastAsia="楷体" w:cs="楷体"/>
          <w:sz w:val="32"/>
          <w:szCs w:val="32"/>
        </w:rPr>
        <w:t>推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动地方性法规、政府规章的修订</w:t>
      </w:r>
      <w:r>
        <w:rPr>
          <w:rFonts w:hint="eastAsia" w:ascii="楷体" w:hAnsi="楷体" w:eastAsia="楷体" w:cs="楷体"/>
          <w:sz w:val="32"/>
          <w:szCs w:val="32"/>
        </w:rPr>
        <w:t>完善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工作</w:t>
      </w:r>
      <w:r>
        <w:rPr>
          <w:rFonts w:hint="eastAsia" w:ascii="楷体" w:hAnsi="楷体" w:eastAsia="楷体" w:cs="楷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1277" w:leftChars="608" w:firstLine="320" w:firstLineChars="1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1277" w:leftChars="608" w:firstLine="320" w:firstLineChars="1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1277" w:leftChars="608" w:firstLine="320" w:firstLineChars="1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1277" w:leftChars="608" w:firstLine="320" w:firstLineChars="1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　　                        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此件公开发布</w:t>
      </w:r>
      <w:r>
        <w:rPr>
          <w:rFonts w:hint="eastAsia" w:ascii="楷体" w:hAnsi="楷体" w:eastAsia="楷体" w:cs="楷体"/>
          <w:sz w:val="32"/>
          <w:szCs w:val="32"/>
        </w:rPr>
        <w:t>）</w:t>
      </w:r>
    </w:p>
    <w:p>
      <w:pPr>
        <w:pStyle w:val="7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/>
        </w:rPr>
      </w:pPr>
      <w:r>
        <w:rPr>
          <w:rFonts w:hint="eastAsia" w:ascii="楷体" w:hAnsi="楷体" w:eastAsia="楷体" w:cs="楷体"/>
        </w:rPr>
        <w:t xml:space="preserve"> </w:t>
      </w:r>
      <w:r>
        <w:rPr>
          <w:rFonts w:hint="eastAsia" w:ascii="黑体" w:eastAsia="黑体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701" w:left="1474" w:header="851" w:footer="1417" w:gutter="0"/>
          <w:paperSrc/>
          <w:pgNumType w:fmt="numberInDash"/>
          <w:cols w:space="720" w:num="1"/>
          <w:rtlGutter w:val="0"/>
          <w:docGrid w:type="lines"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bookmarkStart w:id="2" w:name="二维条码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tbl>
      <w:tblPr>
        <w:tblStyle w:val="13"/>
        <w:tblW w:w="8956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956" w:type="dxa"/>
            <w:noWrap w:val="0"/>
            <w:vAlign w:val="top"/>
          </w:tcPr>
          <w:p>
            <w:pPr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13" w:leftChars="530" w:right="210" w:rightChars="100" w:firstLine="0" w:firstLineChars="0"/>
              <w:textAlignment w:val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自治区人大常委会办公厅、政协办公厅，</w:t>
            </w:r>
            <w:r>
              <w:rPr>
                <w:rFonts w:hint="eastAsia" w:ascii="仿宋" w:hAnsi="仿宋" w:eastAsia="仿宋" w:cs="仿宋"/>
                <w:sz w:val="28"/>
                <w:lang w:eastAsia="zh-CN"/>
              </w:rPr>
              <w:t>自治区监委，自治区</w:t>
            </w:r>
            <w:r>
              <w:rPr>
                <w:rFonts w:hint="eastAsia" w:ascii="仿宋" w:hAnsi="仿宋" w:eastAsia="仿宋" w:cs="仿宋"/>
                <w:sz w:val="28"/>
              </w:rPr>
              <w:t>高级人民法院，检察院。</w:t>
            </w:r>
          </w:p>
          <w:p>
            <w:pPr>
              <w:spacing w:line="400" w:lineRule="exact"/>
              <w:ind w:firstLine="1148" w:firstLineChars="41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6" w:type="dxa"/>
            <w:noWrap w:val="0"/>
            <w:vAlign w:val="top"/>
          </w:tcPr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内蒙古自治区人民政府办公厅文电处      202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8"/>
              </w:rPr>
              <w:t>日印发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tabs>
          <w:tab w:val="left" w:pos="75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eastAsia" w:ascii="黑体" w:eastAsia="黑体"/>
          <w:sz w:val="32"/>
        </w:rPr>
      </w:pPr>
      <w:bookmarkStart w:id="3" w:name="成文日期"/>
      <w:bookmarkEnd w:id="3"/>
    </w:p>
    <w:p>
      <w:pPr>
        <w:spacing w:line="20" w:lineRule="exact"/>
        <w:rPr>
          <w:rFonts w:hint="eastAsia"/>
        </w:rPr>
      </w:pPr>
      <w:r>
        <w:rPr>
          <w:rFonts w:hint="eastAsia" w:eastAsia="宋体"/>
          <w:sz w:val="52"/>
          <w:szCs w:val="52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114935</wp:posOffset>
            </wp:positionV>
            <wp:extent cx="1805940" cy="430530"/>
            <wp:effectExtent l="0" t="0" r="3810" b="7620"/>
            <wp:wrapNone/>
            <wp:docPr id="1" name="图片 4" descr="20231013142531_5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0231013142531_53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7" w:type="default"/>
      <w:footerReference r:id="rId8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9706" w:y="-53"/>
      <w:rPr>
        <w:rStyle w:val="1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1501" w:y="-23"/>
      <w:rPr>
        <w:rStyle w:val="1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9C1061"/>
    <w:multiLevelType w:val="singleLevel"/>
    <w:tmpl w:val="FA9C106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31241CE"/>
    <w:rsid w:val="0F6E701B"/>
    <w:rsid w:val="1A3A4DBC"/>
    <w:rsid w:val="1DD11934"/>
    <w:rsid w:val="1ED24BFE"/>
    <w:rsid w:val="1F48029C"/>
    <w:rsid w:val="205040B9"/>
    <w:rsid w:val="223275B2"/>
    <w:rsid w:val="26FB2447"/>
    <w:rsid w:val="28B640A0"/>
    <w:rsid w:val="2B425C59"/>
    <w:rsid w:val="2E84799A"/>
    <w:rsid w:val="370A6D13"/>
    <w:rsid w:val="3AE79581"/>
    <w:rsid w:val="3EEFFDE3"/>
    <w:rsid w:val="45CF214D"/>
    <w:rsid w:val="499F0266"/>
    <w:rsid w:val="4FEF6DA5"/>
    <w:rsid w:val="57CE80F7"/>
    <w:rsid w:val="5E9F119B"/>
    <w:rsid w:val="5EE32962"/>
    <w:rsid w:val="5F6FC2A6"/>
    <w:rsid w:val="5FFFB10D"/>
    <w:rsid w:val="65F90D15"/>
    <w:rsid w:val="67A7468D"/>
    <w:rsid w:val="69055159"/>
    <w:rsid w:val="6A1C2667"/>
    <w:rsid w:val="6AED2F55"/>
    <w:rsid w:val="6DF7FD1B"/>
    <w:rsid w:val="6DFA1037"/>
    <w:rsid w:val="6ECF23D3"/>
    <w:rsid w:val="703464DD"/>
    <w:rsid w:val="71DF7EDD"/>
    <w:rsid w:val="739FFAF9"/>
    <w:rsid w:val="75765346"/>
    <w:rsid w:val="7595638F"/>
    <w:rsid w:val="7B3FA942"/>
    <w:rsid w:val="7CA145B4"/>
    <w:rsid w:val="7CE8B5ED"/>
    <w:rsid w:val="7DB5A95E"/>
    <w:rsid w:val="7E968A00"/>
    <w:rsid w:val="7FFFD920"/>
    <w:rsid w:val="99F248D6"/>
    <w:rsid w:val="B6F7EF4C"/>
    <w:rsid w:val="BD2E4659"/>
    <w:rsid w:val="BECBFB7E"/>
    <w:rsid w:val="BFF5B4E1"/>
    <w:rsid w:val="C79FD47E"/>
    <w:rsid w:val="DFFF3221"/>
    <w:rsid w:val="EF3E0CA5"/>
    <w:rsid w:val="F2FB7A27"/>
    <w:rsid w:val="F9B60B73"/>
    <w:rsid w:val="FBEE5C68"/>
    <w:rsid w:val="FEFB506A"/>
    <w:rsid w:val="FFE51831"/>
    <w:rsid w:val="FFEF7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bidi w:val="0"/>
      <w:spacing w:before="120" w:after="120"/>
    </w:pPr>
    <w:rPr>
      <w:rFonts w:ascii="Calibri" w:hAnsi="Calibri" w:eastAsia="宋体" w:cs="Times New Roman"/>
      <w:i/>
      <w:iCs/>
      <w:color w:val="auto"/>
      <w:sz w:val="24"/>
      <w:szCs w:val="24"/>
      <w:lang w:bidi="ar-SA"/>
    </w:r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"/>
    <w:basedOn w:val="1"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Cs w:val="24"/>
      <w:lang w:bidi="ar-SA"/>
    </w:rPr>
  </w:style>
  <w:style w:type="paragraph" w:styleId="5">
    <w:name w:val="Body Text Indent"/>
    <w:basedOn w:val="1"/>
    <w:next w:val="6"/>
    <w:uiPriority w:val="0"/>
    <w:pPr>
      <w:spacing w:after="120"/>
      <w:ind w:left="420" w:leftChars="200"/>
    </w:pPr>
    <w:rPr>
      <w:rFonts w:ascii="Calibri" w:hAnsi="Calibri" w:eastAsia="宋体" w:cs="Times New Roman"/>
      <w:szCs w:val="22"/>
      <w:lang w:bidi="ar-SA"/>
    </w:rPr>
  </w:style>
  <w:style w:type="paragraph" w:styleId="6">
    <w:name w:val="Body Text First Indent 2"/>
    <w:basedOn w:val="5"/>
    <w:next w:val="1"/>
    <w:uiPriority w:val="0"/>
    <w:pPr>
      <w:ind w:firstLine="420" w:firstLineChars="200"/>
    </w:pPr>
  </w:style>
  <w:style w:type="paragraph" w:styleId="7">
    <w:name w:val="Date"/>
    <w:basedOn w:val="1"/>
    <w:next w:val="1"/>
    <w:link w:val="19"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4"/>
    <w:uiPriority w:val="0"/>
  </w:style>
  <w:style w:type="paragraph" w:styleId="12">
    <w:name w:val="footnote text"/>
    <w:basedOn w:val="1"/>
    <w:next w:val="6"/>
    <w:semiHidden/>
    <w:qFormat/>
    <w:uiPriority w:val="0"/>
    <w:pPr>
      <w:snapToGrid w:val="0"/>
    </w:pPr>
    <w:rPr>
      <w:rFonts w:ascii="Calibri" w:hAnsi="Times New Roman" w:eastAsia="宋体" w:cs="Calibri"/>
      <w:sz w:val="18"/>
      <w:szCs w:val="18"/>
      <w:lang w:bidi="ar-SA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page number"/>
    <w:basedOn w:val="15"/>
    <w:uiPriority w:val="0"/>
  </w:style>
  <w:style w:type="paragraph" w:customStyle="1" w:styleId="17">
    <w:name w:val="Index"/>
    <w:basedOn w:val="1"/>
    <w:uiPriority w:val="0"/>
    <w:pPr>
      <w:widowControl w:val="0"/>
      <w:suppressLineNumbers/>
      <w:suppressAutoHyphens/>
      <w:bidi w:val="0"/>
    </w:pPr>
    <w:rPr>
      <w:rFonts w:ascii="Calibri" w:hAnsi="Calibri" w:eastAsia="宋体" w:cs="Times New Roman"/>
      <w:color w:val="auto"/>
      <w:szCs w:val="24"/>
      <w:lang w:bidi="ar-SA"/>
    </w:rPr>
  </w:style>
  <w:style w:type="paragraph" w:customStyle="1" w:styleId="18">
    <w:name w:val="Heading"/>
    <w:basedOn w:val="1"/>
    <w:next w:val="4"/>
    <w:uiPriority w:val="0"/>
    <w:pPr>
      <w:keepNext/>
      <w:widowControl w:val="0"/>
      <w:suppressAutoHyphens/>
      <w:bidi w:val="0"/>
      <w:spacing w:before="240" w:after="120"/>
    </w:pPr>
    <w:rPr>
      <w:rFonts w:ascii="Liberation Sans" w:hAnsi="Liberation Sans" w:eastAsia="Noto Sans CJK SC Regular" w:cs="Noto Sans CJK SC Regular"/>
      <w:color w:val="auto"/>
      <w:sz w:val="28"/>
      <w:szCs w:val="28"/>
      <w:lang w:bidi="ar-SA"/>
    </w:rPr>
  </w:style>
  <w:style w:type="character" w:customStyle="1" w:styleId="19">
    <w:name w:val=" Char Char1"/>
    <w:basedOn w:val="15"/>
    <w:link w:val="7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0">
    <w:name w:val=" Char Char"/>
    <w:basedOn w:val="15"/>
    <w:link w:val="10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1">
    <w:name w:val="默认段落字体1"/>
    <w:uiPriority w:val="0"/>
    <w:rPr>
      <w:rFonts w:ascii="Times New Roman" w:hAnsi="Times New Roman" w:eastAsia="宋体" w:cs="Times New Roman"/>
    </w:rPr>
  </w:style>
  <w:style w:type="character" w:customStyle="1" w:styleId="22">
    <w:name w:val=" Char Char2"/>
    <w:basedOn w:val="15"/>
    <w:link w:val="9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2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zwfw</cp:lastModifiedBy>
  <dcterms:modified xsi:type="dcterms:W3CDTF">2023-10-16T08:41:40Z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