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2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内蒙古自治区教育厅</w:t>
      </w:r>
    </w:p>
    <w:p>
      <w:pPr>
        <w:spacing w:line="52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继续有效行政规范性文件目录</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（截至</w:t>
      </w:r>
      <w:r>
        <w:rPr>
          <w:rFonts w:hint="eastAsia" w:ascii="楷体_GB2312" w:hAnsi="楷体_GB2312" w:eastAsia="楷体_GB2312" w:cs="楷体_GB2312"/>
          <w:b/>
          <w:bCs/>
          <w:sz w:val="32"/>
          <w:szCs w:val="32"/>
          <w:lang w:val="en-US" w:eastAsia="zh-CN"/>
        </w:rPr>
        <w:t>2025年11月底）</w:t>
      </w:r>
    </w:p>
    <w:p>
      <w:pPr>
        <w:keepNext w:val="0"/>
        <w:keepLines w:val="0"/>
        <w:pageBreakBefore w:val="0"/>
        <w:widowControl/>
        <w:kinsoku w:val="0"/>
        <w:wordWrap/>
        <w:overflowPunct/>
        <w:topLinePunct w:val="0"/>
        <w:autoSpaceDE w:val="0"/>
        <w:autoSpaceDN w:val="0"/>
        <w:bidi w:val="0"/>
        <w:adjustRightInd w:val="0"/>
        <w:snapToGrid w:val="0"/>
        <w:spacing w:line="640" w:lineRule="exact"/>
        <w:jc w:val="center"/>
        <w:textAlignment w:val="baseline"/>
        <w:rPr>
          <w:rFonts w:hint="default" w:ascii="楷体_GB2312" w:hAnsi="楷体_GB2312" w:eastAsia="楷体_GB2312" w:cs="楷体_GB2312"/>
          <w:b/>
          <w:bCs/>
          <w:sz w:val="32"/>
          <w:szCs w:val="32"/>
          <w:lang w:val="en-US" w:eastAsia="zh-CN"/>
        </w:rPr>
      </w:pPr>
    </w:p>
    <w:tbl>
      <w:tblPr>
        <w:tblStyle w:val="3"/>
        <w:tblpPr w:leftFromText="180" w:rightFromText="180" w:vertAnchor="text" w:horzAnchor="page" w:tblpX="1777" w:tblpY="64"/>
        <w:tblOverlap w:val="never"/>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30"/>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98" w:type="dxa"/>
            <w:noWrap w:val="0"/>
            <w:vAlign w:val="center"/>
          </w:tcPr>
          <w:p>
            <w:pPr>
              <w:spacing w:line="240" w:lineRule="auto"/>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序号</w:t>
            </w:r>
          </w:p>
        </w:tc>
        <w:tc>
          <w:tcPr>
            <w:tcW w:w="2230" w:type="dxa"/>
            <w:noWrap w:val="0"/>
            <w:vAlign w:val="center"/>
          </w:tcPr>
          <w:p>
            <w:pPr>
              <w:spacing w:line="240" w:lineRule="auto"/>
              <w:jc w:val="center"/>
              <w:rPr>
                <w:rFonts w:hint="eastAsia" w:ascii="黑体" w:hAnsi="黑体" w:eastAsia="黑体" w:cs="黑体"/>
                <w:b/>
                <w:bCs/>
                <w:sz w:val="32"/>
                <w:szCs w:val="32"/>
                <w:vertAlign w:val="baseline"/>
                <w:lang w:val="en-US" w:eastAsia="zh-CN"/>
              </w:rPr>
            </w:pPr>
            <w:r>
              <w:rPr>
                <w:rFonts w:hint="eastAsia" w:ascii="黑体" w:hAnsi="黑体" w:eastAsia="黑体" w:cs="黑体"/>
                <w:b/>
                <w:bCs/>
                <w:sz w:val="32"/>
                <w:szCs w:val="32"/>
                <w:vertAlign w:val="baseline"/>
                <w:lang w:val="en-US" w:eastAsia="zh-CN"/>
              </w:rPr>
              <w:t>文  号</w:t>
            </w:r>
          </w:p>
        </w:tc>
        <w:tc>
          <w:tcPr>
            <w:tcW w:w="6101" w:type="dxa"/>
            <w:noWrap w:val="0"/>
            <w:vAlign w:val="center"/>
          </w:tcPr>
          <w:p>
            <w:pPr>
              <w:spacing w:line="240" w:lineRule="auto"/>
              <w:jc w:val="center"/>
              <w:rPr>
                <w:rFonts w:hint="eastAsia" w:ascii="黑体" w:hAnsi="黑体" w:eastAsia="黑体" w:cs="黑体"/>
                <w:b/>
                <w:bCs/>
                <w:snapToGrid w:val="0"/>
                <w:color w:val="000000"/>
                <w:kern w:val="0"/>
                <w:sz w:val="32"/>
                <w:szCs w:val="32"/>
                <w:vertAlign w:val="baseline"/>
                <w:lang w:val="en-US" w:eastAsia="zh-CN" w:bidi="ar-SA"/>
              </w:rPr>
            </w:pPr>
            <w:r>
              <w:rPr>
                <w:rFonts w:hint="eastAsia" w:ascii="黑体" w:hAnsi="黑体" w:eastAsia="黑体" w:cs="黑体"/>
                <w:b/>
                <w:bCs/>
                <w:sz w:val="32"/>
                <w:szCs w:val="32"/>
                <w:vertAlign w:val="baseline"/>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内教职成字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〔2002〕1号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关于取消内蒙古普通中专和成人中专学校毕业证书审核验印等事项的通知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内教人发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〔2002〕64号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《内蒙古自治区关于贯彻教育部&lt;教师资格条例&gt;实施办法的通知》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内教职成字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〔2003〕4号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关于举办五年制高等职业教育的实施意见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内教职成函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〔2008〕2号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关于印发《中等职业学校专业骨干教师省级培训结业证书和优秀证书颁发与管理办法》的通知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内教高字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〔2008〕55号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《关于加强大学生职业发展与就业指导课程建设的意见》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内教人字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〔2008〕30号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《关于提高民办教师退养费标准的通知》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关于进一步加强和改进高等学校校报工作的实施意见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内教学工字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关于在普通高等学校实行班级心理委员制度的通知</w:t>
            </w:r>
          </w:p>
        </w:tc>
      </w:tr>
    </w:tbl>
    <w:p>
      <w:pPr>
        <w:jc w:val="left"/>
        <w:rPr>
          <w:rFonts w:hint="default" w:ascii="Times New Roman" w:hAnsi="Times New Roman" w:eastAsia="仿宋_GB2312" w:cs="Times New Roman"/>
          <w:sz w:val="32"/>
          <w:szCs w:val="24"/>
          <w:lang w:eastAsia="zh-CN"/>
        </w:rPr>
      </w:pPr>
    </w:p>
    <w:tbl>
      <w:tblPr>
        <w:tblStyle w:val="3"/>
        <w:tblpPr w:leftFromText="180" w:rightFromText="180" w:vertAnchor="text" w:horzAnchor="page" w:tblpX="1777" w:tblpY="64"/>
        <w:tblOverlap w:val="never"/>
        <w:tblW w:w="91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230"/>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内教人</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关于印发《内蒙古自治区农村牧区义务教育阶段学校教师特设岗位计划实施方案》的通知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10</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〔2009〕19号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《内蒙古自治区义务教育学校教师绩效考核工作实施意见》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〔2009〕27号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内蒙古自治区普通高中以校为本教学研究制度建设的指导意见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内教师函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〔2010〕22号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内蒙古自治区关于做好免费师范毕业生就业工作的补充通知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内教师字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〔2010〕14号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关于印发《教育部直属师范大学免费师范毕业生就业内蒙古自治区实施办法》的通知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内教语字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〔2011〕13号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内蒙古自治区普通话水平培训测试工作管理办法等七个规章制度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内教师函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〔2011〕7号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关于认真落实特岗教师有关待遇的通知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〔2012〕24号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关于加强中小学教辅材料使用管理工作的实施意见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内教师字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〔2012〕4号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关于做好全区农村义务教育阶段学校特设岗位教师服务期满落实工作岗位的通知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napToGrid w:val="0"/>
                <w:color w:val="000000"/>
                <w:kern w:val="0"/>
                <w:sz w:val="32"/>
                <w:szCs w:val="32"/>
                <w:vertAlign w:val="baseline"/>
                <w:lang w:val="en-US" w:eastAsia="zh-CN" w:bidi="ar-SA"/>
              </w:rPr>
            </w:pPr>
            <w:r>
              <w:rPr>
                <w:rFonts w:hint="eastAsia" w:ascii="仿宋_GB2312" w:hAnsi="仿宋_GB2312" w:eastAsia="仿宋_GB2312" w:cs="仿宋_GB2312"/>
                <w:b w:val="0"/>
                <w:bCs w:val="0"/>
                <w:snapToGrid w:val="0"/>
                <w:color w:val="000000"/>
                <w:kern w:val="0"/>
                <w:sz w:val="32"/>
                <w:szCs w:val="32"/>
                <w:vertAlign w:val="baseline"/>
                <w:lang w:val="en-US" w:eastAsia="zh-CN" w:bidi="ar-SA"/>
              </w:rPr>
              <w:t>18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highlight w:val="none"/>
                <w:u w:val="none"/>
                <w:lang w:val="en-US" w:eastAsia="zh-CN" w:bidi="ar"/>
              </w:rPr>
            </w:pPr>
            <w:r>
              <w:rPr>
                <w:rFonts w:hint="eastAsia" w:ascii="仿宋_GB2312" w:hAnsi="仿宋_GB2312" w:eastAsia="仿宋_GB2312" w:cs="仿宋_GB2312"/>
                <w:i w:val="0"/>
                <w:iCs w:val="0"/>
                <w:color w:val="000000"/>
                <w:kern w:val="0"/>
                <w:sz w:val="32"/>
                <w:szCs w:val="32"/>
                <w:highlight w:val="none"/>
                <w:u w:val="none"/>
                <w:lang w:val="en-US" w:eastAsia="zh-CN" w:bidi="ar"/>
              </w:rPr>
              <w:t>内教督字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snapToGrid w:val="0"/>
                <w:color w:val="000000"/>
                <w:kern w:val="0"/>
                <w:sz w:val="32"/>
                <w:szCs w:val="32"/>
                <w:highlight w:val="none"/>
                <w:u w:val="none"/>
                <w:lang w:val="en-US" w:eastAsia="zh-CN" w:bidi="ar"/>
              </w:rPr>
            </w:pPr>
            <w:r>
              <w:rPr>
                <w:rFonts w:hint="eastAsia" w:ascii="仿宋_GB2312" w:hAnsi="仿宋_GB2312" w:eastAsia="仿宋_GB2312" w:cs="仿宋_GB2312"/>
                <w:i w:val="0"/>
                <w:iCs w:val="0"/>
                <w:color w:val="000000"/>
                <w:kern w:val="0"/>
                <w:sz w:val="32"/>
                <w:szCs w:val="32"/>
                <w:highlight w:val="none"/>
                <w:u w:val="none"/>
                <w:lang w:val="en-US" w:eastAsia="zh-CN" w:bidi="ar"/>
              </w:rPr>
              <w:t>〔2012〕3号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0"/>
                <w:sz w:val="32"/>
                <w:szCs w:val="32"/>
                <w:highlight w:val="none"/>
                <w:u w:val="none"/>
                <w:lang w:val="en-US" w:eastAsia="zh-CN" w:bidi="ar"/>
              </w:rPr>
            </w:pPr>
            <w:r>
              <w:rPr>
                <w:rFonts w:hint="eastAsia" w:ascii="仿宋_GB2312" w:hAnsi="仿宋_GB2312" w:eastAsia="仿宋_GB2312" w:cs="仿宋_GB2312"/>
                <w:i w:val="0"/>
                <w:iCs w:val="0"/>
                <w:color w:val="000000"/>
                <w:kern w:val="0"/>
                <w:sz w:val="32"/>
                <w:szCs w:val="32"/>
                <w:highlight w:val="none"/>
                <w:u w:val="none"/>
                <w:lang w:val="en-US" w:eastAsia="zh-CN" w:bidi="ar"/>
              </w:rPr>
              <w:t>内蒙古自治区教育厅关于加强督学责任区建设的实施意见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〔2013〕38号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内蒙古自治区寄宿制中小学安全管理办法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20</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内教高字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〔2013〕54号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关于进一步做好应征入伍普通高等学校录取新生保留入学资格具体事项的通知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内教职成字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〔2014〕31号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关于印发《内蒙古自治区新型农牧民培养实施方案》的通知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〔2014〕19号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关于印发《内蒙古自治区学前教育管办分离管理办法》的通知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〔2014〕122号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关于印发内蒙古自治区中小学生学籍信息管理系统应急预案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〔2014〕63号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内蒙古自治区中小学生学籍管理办法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〔2016〕96号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关于印发《内蒙古自治区生源地信用助学贷款代理费使用管理办法》的通知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内教校安函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〔2017〕35号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关于印发《健全落实教育系统社会治安综合治理责任制实施细则》的通知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内教职成字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〔2017〕21号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关于进一步规范中等职业学校办学行为的通知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〔2018〕16号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内蒙古自治区教育厅关于印发《关于强化规范中小学办学行为的规定》的通知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内教政法字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〔2018〕37号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关于印发《贯彻&lt;教育部等五部门关于深化高等教育领域简政放权放管结合优化服务改革的若干意见&gt;的实施意见》的通知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30</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内教高函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〔2019〕62号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内蒙古自治区教育厅关于印发《内蒙古自治区“卓越”人才教育培养计划2.0实施方案》的通知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〔2019〕183号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内蒙古自治区教育厅关于印发《内蒙古自治区民办学校招生简章和广告备案管理办法》的通知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〔2019〕211号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关于印发《内蒙古职业教育改革发展实施方案》的通知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〔2019〕6号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关于严格规范中小学校招生入学管理工作的通知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〔2019〕131号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内蒙古自治区教育厅关于印发《内蒙古自治区普惠性民办幼儿园认定及管理办法》的通知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内教发展函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〔2019〕65号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内蒙古自治区教育厅关于印发《内蒙古自治区民办高等学校信息公开事项清单》的通知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〔2019〕156号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关于印发《内蒙古自治区幼儿园责任督学挂牌督导实施办法》的通知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〔2019〕164号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内蒙古自治区教育厅关于印发《内蒙古自治区民办学校办学许可证使用及换发管理办法》的通知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内教科信</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〔2022〕99号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关于印发《内蒙古自治区高等学校实验室安全管理办法》的通知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内教教师字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〔2020〕75号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内蒙古自治区教育厅关于高等学校教师师德失范行为处理指导意见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40</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内教教师字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〔2020〕76号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关于印发《内蒙古自治区中小学、幼儿园教师违反职业道德行为处理办法》的通知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内教督函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〔2019〕3号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内蒙古自治区教育厅关于印发《内蒙古自治区县域学前教育普及普惠督导评估实施办法》的通知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center"/>
              <w:rPr>
                <w:rFonts w:hint="default"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42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〔2021〕17号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关于印发内蒙古自治区中小学特级教师评选和管理办法的通知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3"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43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〔2021〕13号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 民政厅 财政厅 人力资源社会保障厅 退役军人事务厅 乡村振兴局 总工会 残联等八部门关于印发《内蒙古自治区家庭经济困难学生认定工作实施办法（2021年修订）》的通知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〔2021〕14号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关于印发《内蒙古自治区关于进一步完善中小学教师公开招聘长效机制的指导意见》的通知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内教办字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〔2021〕56号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 自治区财政厅 自治区民政厅 自治区扶贫开发办公室关于实施普通高校家庭经济困难学生入学资助政策的意见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内教技函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〔2021〕27号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关于印发《内蒙古自治区高等学校创新团队发展计划实施办法（2021年修订）》和《内蒙古自治区高等学校青年科技英才支持计划实施办法（2021年修订）》的通知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内教技函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〔2021〕28号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关于印发《内蒙古自治区高等学校科学技术研究项目管理办法（2021年修订）》等两个办法的通知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内教技函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〔2021〕29号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关于印发《内蒙古自治区高等学校重点实验室建设与管理办法（2021年修订）》等三个办法的通知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自治区教育厅关于印发《内蒙古自治区中小学教材管理办法》的通知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50</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〔2021〕9号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自治区教育厅关于印发《内蒙古自治区中小学地方课程教材编审工作实施细则》《内蒙古自治区职业院校教材管理实施细则》《内蒙古自治区普通高等学校教材管理实施细则》的通知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〔2022〕29号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关于印发《内蒙古自治区高等学历继续教育校外教学点管理办法》的通知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〔2022〕30号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内蒙古自治区教育厅等六部门印发《关于加强乡村义务教育教师待遇保障的若干措施》的通知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〔2023〕17号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 内蒙古自治区人力资源和社会保障厅 内蒙古自治区市场监督管理局关于印发《内蒙古自治区营利性民办学校监督管理办法（2023年修订）》的通知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内教材</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〔2023〕42号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内蒙古自治区教育厅关于印发《中小学教材选用管理实施细则》的通知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〔2023〕22号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内蒙古自治区教育厅关于普通高中多样化特色发展的实施意见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〔2023〕20号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关于印发《内蒙古自治区义务教育集团化办学指导意见》的通知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〔2023〕31公号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关于印发内蒙古自治区入园入学办理一件事指导意见的通知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内教基</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〔2023〕35号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关于印发《内蒙古自治区级示范幼儿园评估及管理办法》《内蒙古自治区级示范幼儿园评估标准》的通知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内教校安</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〔2023〕55号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关于印发《内蒙古自治区中小学幼儿园日常安全工作指南》的通知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60</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内教科信</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〔2023〕54号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关于印发《内蒙古自治区高等学校学风建设实施细则（2023年修订）》的通知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内教材</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〔2023〕12号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自治区教育厅关于印发《内蒙古自治区高等院校、职业学校教材选用使用管理办法》的通知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〔2023〕12号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内蒙古自治区教育厅关于印发《关于进一步加强新时代基础教育教研工作的实施意见》的通知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内教监管</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〔2023〕101号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内蒙古自治区教育厅等八部门关于印发《内蒙古自治区民办学校分类登记管理办法（修订）》的通知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内教科外</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〔2024〕223号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关于印发《内蒙古自治区高等学校国际暑期学校项目管理办法（试行）》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〔2024〕14号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内蒙古自治区关于打造铸牢中华民族共同体意识教育先行区的行动计划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内教校安函</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〔2024〕30便号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关于印发《内蒙古自治区高校警务室规范化建设与运行工作规定》的通知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〔2024〕11号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关于印发《内蒙古自治区中小学、幼儿园家长委员会设置与管理指导意见》的通知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内教研</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〔2024〕33号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内蒙古自治区教育厅关于印发《内蒙古自治区高等学校学科建设项目管理办法》的通知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leftChars="0" w:firstLine="0" w:firstLineChars="0"/>
              <w:jc w:val="center"/>
              <w:rPr>
                <w:rFonts w:hint="eastAsia" w:ascii="仿宋_GB2312" w:hAnsi="仿宋_GB2312" w:eastAsia="仿宋_GB2312" w:cs="仿宋_GB2312"/>
                <w:b w:val="0"/>
                <w:bCs w:val="0"/>
                <w:kern w:val="2"/>
                <w:sz w:val="32"/>
                <w:szCs w:val="32"/>
                <w:vertAlign w:val="baseline"/>
                <w:lang w:val="en-US" w:eastAsia="zh-CN" w:bidi="ar-SA"/>
              </w:rPr>
            </w:pPr>
            <w:r>
              <w:rPr>
                <w:rFonts w:hint="eastAsia" w:ascii="仿宋_GB2312" w:hAnsi="仿宋_GB2312" w:eastAsia="仿宋_GB2312" w:cs="仿宋_GB2312"/>
                <w:b w:val="0"/>
                <w:bCs w:val="0"/>
                <w:sz w:val="32"/>
                <w:szCs w:val="32"/>
                <w:vertAlign w:val="baseline"/>
                <w:lang w:val="en-US" w:eastAsia="zh-CN"/>
              </w:rPr>
              <w:t>69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内教外</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〔2025〕114号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关于印发《内蒙古自治区中外合作办学管理办法（试行）》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70</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关于印发《内蒙古自治区“英才兴蒙”工程高层次人才子女教育入学实施办法（试行）》的通知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71</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〔2025〕20号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关于印发《内蒙古自治区中小学幼儿园校门及周边安全防护设施设置规范示例》的通知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72</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〔2025〕19号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内蒙古自治区教育厅关于印发《内蒙古自治区人民政府奖学金项目管理办法（试行）》的通知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73</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〔2025〕21号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 财政厅 民政厅 农牧厅关于印发《内蒙古自治区普通高校家庭经济困难学生入学资助资金管理办法》的通知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1"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74</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〔2025〕23号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关于印发《内蒙古自治区普通高中学业水平选择性考试再选科目等级转换分数实施办法》《内蒙古自治区普通高中学业水平考试实施细则》《内蒙古自治区普通高中体育与健康、音乐、美术、信息技术、通用技术、理科实验学业水平合格性考试的实施指导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75</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〔2025〕24号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关于印发《内蒙古自治区中小学、幼儿园食堂管理办法（试行）》的通知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76</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〔2025〕29号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内蒙古自治区教育厅等六部门关于印发《内蒙古自治区校外培训机构年度检查办法（试行）》的通知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77</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〔2025〕30号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关于进一步加强内蒙古自治区中小学校服管理工作的指导意见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bookmarkStart w:id="0" w:name="_GoBack"/>
            <w:bookmarkEnd w:id="0"/>
            <w:r>
              <w:rPr>
                <w:rFonts w:hint="eastAsia" w:ascii="仿宋_GB2312" w:hAnsi="仿宋_GB2312" w:eastAsia="仿宋_GB2312" w:cs="仿宋_GB2312"/>
                <w:b w:val="0"/>
                <w:bCs w:val="0"/>
                <w:sz w:val="32"/>
                <w:szCs w:val="32"/>
                <w:vertAlign w:val="baseline"/>
                <w:lang w:val="en-US" w:eastAsia="zh-CN"/>
              </w:rPr>
              <w:t>78</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〔2025〕34号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  自治区财政厅 自治区机关事务管理局关于印发《内蒙古自治区直属高校维修项目管理办法（试行）》的通知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798" w:type="dxa"/>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79</w:t>
            </w:r>
          </w:p>
        </w:tc>
        <w:tc>
          <w:tcPr>
            <w:tcW w:w="2230"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内教信息</w:t>
            </w:r>
          </w:p>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〔2025〕113号</w:t>
            </w:r>
          </w:p>
        </w:tc>
        <w:tc>
          <w:tcPr>
            <w:tcW w:w="6101" w:type="dxa"/>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center"/>
              <w:rPr>
                <w:rFonts w:hint="eastAsia" w:ascii="仿宋_GB2312" w:hAnsi="仿宋_GB2312" w:eastAsia="仿宋_GB2312" w:cs="仿宋_GB2312"/>
                <w:i w:val="0"/>
                <w:iCs w:val="0"/>
                <w:snapToGrid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内蒙古自治区教育厅数据分类分级管理办法</w:t>
            </w:r>
          </w:p>
        </w:tc>
      </w:tr>
    </w:tbl>
    <w:p>
      <w:pPr>
        <w:jc w:val="left"/>
        <w:rPr>
          <w:rFonts w:hint="default" w:ascii="Times New Roman" w:hAnsi="Times New Roman" w:eastAsia="仿宋_GB2312" w:cs="Times New Roman"/>
          <w:sz w:val="32"/>
          <w:szCs w:val="24"/>
          <w:lang w:eastAsia="zh-CN"/>
        </w:rPr>
      </w:pPr>
    </w:p>
    <w:p>
      <w:pPr>
        <w:jc w:val="left"/>
        <w:rPr>
          <w:rFonts w:hint="default" w:ascii="Times New Roman" w:hAnsi="Times New Roman" w:eastAsia="仿宋_GB2312" w:cs="Times New Roman"/>
          <w:sz w:val="32"/>
          <w:szCs w:val="24"/>
          <w:lang w:eastAsia="zh-CN"/>
        </w:rPr>
      </w:pPr>
    </w:p>
    <w:p>
      <w:pPr>
        <w:jc w:val="left"/>
        <w:rPr>
          <w:rFonts w:hint="default" w:ascii="Times New Roman" w:hAnsi="Times New Roman" w:eastAsia="仿宋_GB2312" w:cs="Times New Roman"/>
          <w:sz w:val="32"/>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90420"/>
    <w:rsid w:val="00244A1E"/>
    <w:rsid w:val="01010AB2"/>
    <w:rsid w:val="015950FF"/>
    <w:rsid w:val="01D425BC"/>
    <w:rsid w:val="025F376B"/>
    <w:rsid w:val="03E9415D"/>
    <w:rsid w:val="058332F6"/>
    <w:rsid w:val="078F2EED"/>
    <w:rsid w:val="09B55BD7"/>
    <w:rsid w:val="09BB59E8"/>
    <w:rsid w:val="0FBE343F"/>
    <w:rsid w:val="1055416A"/>
    <w:rsid w:val="10592118"/>
    <w:rsid w:val="14305037"/>
    <w:rsid w:val="160B1A14"/>
    <w:rsid w:val="17A7013F"/>
    <w:rsid w:val="1A3F56F1"/>
    <w:rsid w:val="1AAB4515"/>
    <w:rsid w:val="1CA74C3C"/>
    <w:rsid w:val="1CB03942"/>
    <w:rsid w:val="20834BB5"/>
    <w:rsid w:val="21400D3A"/>
    <w:rsid w:val="22472343"/>
    <w:rsid w:val="27640F91"/>
    <w:rsid w:val="291B6EAA"/>
    <w:rsid w:val="2989695A"/>
    <w:rsid w:val="2BB071C8"/>
    <w:rsid w:val="2F5A3A02"/>
    <w:rsid w:val="323C78C3"/>
    <w:rsid w:val="32576FD4"/>
    <w:rsid w:val="3324377D"/>
    <w:rsid w:val="356C17CF"/>
    <w:rsid w:val="36AA01CA"/>
    <w:rsid w:val="378A6316"/>
    <w:rsid w:val="391A4EEF"/>
    <w:rsid w:val="3BA90420"/>
    <w:rsid w:val="3DAD6330"/>
    <w:rsid w:val="3E675831"/>
    <w:rsid w:val="40163E47"/>
    <w:rsid w:val="40F57A55"/>
    <w:rsid w:val="411C5EF3"/>
    <w:rsid w:val="44A8679D"/>
    <w:rsid w:val="46593C55"/>
    <w:rsid w:val="4D1E361A"/>
    <w:rsid w:val="4D8D0254"/>
    <w:rsid w:val="4F6C3666"/>
    <w:rsid w:val="535F45B5"/>
    <w:rsid w:val="577B66EB"/>
    <w:rsid w:val="57B60131"/>
    <w:rsid w:val="586536A3"/>
    <w:rsid w:val="5A49729E"/>
    <w:rsid w:val="5C415D1F"/>
    <w:rsid w:val="5DA83077"/>
    <w:rsid w:val="5E4E7C67"/>
    <w:rsid w:val="63B055F6"/>
    <w:rsid w:val="662F2900"/>
    <w:rsid w:val="6DC46A06"/>
    <w:rsid w:val="6E266F55"/>
    <w:rsid w:val="6E944475"/>
    <w:rsid w:val="6EBC0FB9"/>
    <w:rsid w:val="6F176247"/>
    <w:rsid w:val="705B302D"/>
    <w:rsid w:val="71E26513"/>
    <w:rsid w:val="7437672F"/>
    <w:rsid w:val="75C73920"/>
    <w:rsid w:val="79F52ECC"/>
    <w:rsid w:val="7B31163A"/>
    <w:rsid w:val="7D3D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3671</Words>
  <Characters>4080</Characters>
  <Lines>0</Lines>
  <Paragraphs>0</Paragraphs>
  <TotalTime>0</TotalTime>
  <ScaleCrop>false</ScaleCrop>
  <LinksUpToDate>false</LinksUpToDate>
  <CharactersWithSpaces>4100</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2026-01-22T03:44:00Z</dcterms:created>
  <dc:creator>官网信息发布</dc:creator>
  <cp:lastModifiedBy>官网信息发布</cp:lastModifiedBy>
  <dcterms:modified xsi:type="dcterms:W3CDTF">2026-01-22T03:46:07Z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F7CDAA264F3B40BCA7C083D8B48A43BF</vt:lpwstr>
  </property>
</Properties>
</file>