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内蒙古自治区人民政府关于印发</w:t>
      </w:r>
    </w:p>
    <w:p>
      <w:pPr>
        <w:spacing w:line="6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自治区深化“证照分离”改革进一步激发</w:t>
      </w:r>
    </w:p>
    <w:p>
      <w:pPr>
        <w:spacing w:line="6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市场主体发展活力实施方案的通知</w:t>
      </w:r>
    </w:p>
    <w:p>
      <w:pPr>
        <w:keepLines w:val="0"/>
        <w:snapToGrid/>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kern w:val="0"/>
          <w:sz w:val="32"/>
          <w:szCs w:val="32"/>
        </w:rPr>
      </w:pPr>
    </w:p>
    <w:p>
      <w:pPr>
        <w:spacing w:line="580" w:lineRule="exact"/>
        <w:jc w:val="center"/>
        <w:rPr>
          <w:rFonts w:ascii="仿宋_GB2312" w:eastAsia="仿宋_GB2312"/>
          <w:sz w:val="32"/>
          <w:szCs w:val="32"/>
        </w:rPr>
      </w:pPr>
      <w:r>
        <w:rPr>
          <w:rFonts w:hint="eastAsia" w:ascii="仿宋_GB2312" w:eastAsia="仿宋_GB2312"/>
          <w:sz w:val="32"/>
          <w:szCs w:val="32"/>
        </w:rPr>
        <w:t>内政发〔202</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号</w:t>
      </w:r>
    </w:p>
    <w:p>
      <w:pPr>
        <w:keepLines w:val="0"/>
        <w:snapToGrid/>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kern w:val="0"/>
          <w:sz w:val="32"/>
          <w:szCs w:val="32"/>
        </w:rPr>
      </w:pPr>
    </w:p>
    <w:p>
      <w:pPr>
        <w:keepLines w:val="0"/>
        <w:snapToGrid/>
        <w:spacing w:before="0" w:beforeAutospacing="0" w:after="0" w:afterAutospacing="0" w:line="560" w:lineRule="exact"/>
        <w:jc w:val="left"/>
        <w:textAlignment w:val="baseline"/>
        <w:rPr>
          <w:rFonts w:hint="eastAsia" w:ascii="仿宋_GB2312" w:hAnsi="仿宋_GB2312" w:eastAsia="仿宋_GB2312" w:cs="仿宋_GB2312"/>
          <w:b w:val="0"/>
          <w:i w:val="0"/>
          <w:caps w:val="0"/>
          <w:spacing w:val="0"/>
          <w:w w:val="100"/>
          <w:kern w:val="0"/>
          <w:sz w:val="32"/>
          <w:szCs w:val="32"/>
        </w:rPr>
      </w:pPr>
      <w:r>
        <w:rPr>
          <w:rFonts w:hint="eastAsia" w:ascii="仿宋_GB2312" w:hAnsi="仿宋_GB2312" w:eastAsia="仿宋_GB2312" w:cs="仿宋_GB2312"/>
          <w:b w:val="0"/>
          <w:i w:val="0"/>
          <w:caps w:val="0"/>
          <w:spacing w:val="0"/>
          <w:w w:val="100"/>
          <w:kern w:val="0"/>
          <w:sz w:val="32"/>
          <w:szCs w:val="32"/>
        </w:rPr>
        <w:t>各盟行政公署、市人民政府</w:t>
      </w:r>
      <w:r>
        <w:rPr>
          <w:rFonts w:hint="eastAsia" w:ascii="仿宋_GB2312" w:hAnsi="仿宋_GB2312" w:eastAsia="仿宋_GB2312" w:cs="仿宋_GB2312"/>
          <w:b w:val="0"/>
          <w:i w:val="0"/>
          <w:caps w:val="0"/>
          <w:spacing w:val="0"/>
          <w:w w:val="100"/>
          <w:kern w:val="0"/>
          <w:sz w:val="32"/>
          <w:szCs w:val="32"/>
          <w:lang w:eastAsia="zh-CN"/>
        </w:rPr>
        <w:t>，</w:t>
      </w:r>
      <w:r>
        <w:rPr>
          <w:rFonts w:hint="eastAsia" w:ascii="仿宋_GB2312" w:hAnsi="仿宋_GB2312" w:eastAsia="仿宋_GB2312" w:cs="仿宋_GB2312"/>
          <w:b w:val="0"/>
          <w:i w:val="0"/>
          <w:caps w:val="0"/>
          <w:spacing w:val="0"/>
          <w:w w:val="100"/>
          <w:kern w:val="0"/>
          <w:sz w:val="32"/>
          <w:szCs w:val="32"/>
        </w:rPr>
        <w:t>自治区</w:t>
      </w:r>
      <w:r>
        <w:rPr>
          <w:rFonts w:hint="eastAsia" w:ascii="仿宋_GB2312" w:hAnsi="仿宋_GB2312" w:eastAsia="仿宋_GB2312" w:cs="仿宋_GB2312"/>
          <w:b w:val="0"/>
          <w:i w:val="0"/>
          <w:caps w:val="0"/>
          <w:spacing w:val="0"/>
          <w:w w:val="100"/>
          <w:kern w:val="0"/>
          <w:sz w:val="32"/>
          <w:szCs w:val="32"/>
          <w:lang w:eastAsia="zh-CN"/>
        </w:rPr>
        <w:t>各委、办、厅、局，各大</w:t>
      </w:r>
      <w:r>
        <w:rPr>
          <w:rFonts w:hint="eastAsia" w:ascii="仿宋_GB2312" w:hAnsi="仿宋_GB2312" w:eastAsia="仿宋_GB2312" w:cs="仿宋_GB2312"/>
          <w:b w:val="0"/>
          <w:i w:val="0"/>
          <w:caps w:val="0"/>
          <w:spacing w:val="0"/>
          <w:w w:val="100"/>
          <w:kern w:val="0"/>
          <w:sz w:val="32"/>
          <w:szCs w:val="32"/>
        </w:rPr>
        <w:t>企事业单位：</w:t>
      </w:r>
    </w:p>
    <w:p>
      <w:pPr>
        <w:keepLines w:val="0"/>
        <w:snapToGrid/>
        <w:spacing w:before="0" w:beforeAutospacing="0" w:after="0" w:afterAutospacing="0" w:line="560" w:lineRule="exact"/>
        <w:ind w:firstLine="640"/>
        <w:jc w:val="left"/>
        <w:textAlignment w:val="baseline"/>
        <w:rPr>
          <w:rFonts w:hint="eastAsia" w:ascii="仿宋_GB2312" w:hAnsi="仿宋_GB2312" w:eastAsia="仿宋_GB2312" w:cs="仿宋_GB2312"/>
          <w:b w:val="0"/>
          <w:i w:val="0"/>
          <w:caps w:val="0"/>
          <w:spacing w:val="0"/>
          <w:w w:val="100"/>
          <w:kern w:val="0"/>
          <w:sz w:val="32"/>
          <w:szCs w:val="32"/>
        </w:rPr>
      </w:pPr>
      <w:r>
        <w:rPr>
          <w:rFonts w:hint="eastAsia" w:ascii="仿宋_GB2312" w:hAnsi="仿宋_GB2312" w:eastAsia="仿宋_GB2312" w:cs="仿宋_GB2312"/>
          <w:b w:val="0"/>
          <w:i w:val="0"/>
          <w:caps w:val="0"/>
          <w:spacing w:val="0"/>
          <w:w w:val="100"/>
          <w:kern w:val="0"/>
          <w:sz w:val="32"/>
          <w:szCs w:val="32"/>
        </w:rPr>
        <w:t>现将</w:t>
      </w:r>
      <w:r>
        <w:rPr>
          <w:rFonts w:hint="eastAsia" w:ascii="仿宋_GB2312" w:hAnsi="仿宋_GB2312" w:eastAsia="仿宋_GB2312" w:cs="仿宋_GB2312"/>
          <w:sz w:val="32"/>
          <w:szCs w:val="32"/>
        </w:rPr>
        <w:t>《内蒙古自治区深化“证照分离”改革进一步激发市场主体发展活力实施方案》</w:t>
      </w:r>
      <w:r>
        <w:rPr>
          <w:rFonts w:hint="eastAsia" w:ascii="仿宋_GB2312" w:hAnsi="仿宋_GB2312" w:eastAsia="仿宋_GB2312" w:cs="仿宋_GB2312"/>
          <w:b w:val="0"/>
          <w:i w:val="0"/>
          <w:caps w:val="0"/>
          <w:spacing w:val="0"/>
          <w:w w:val="100"/>
          <w:kern w:val="0"/>
          <w:sz w:val="32"/>
          <w:szCs w:val="32"/>
        </w:rPr>
        <w:t>印发给你们，请结合实际，认真贯彻落实。</w:t>
      </w:r>
    </w:p>
    <w:p>
      <w:pPr>
        <w:keepLines w:val="0"/>
        <w:snapToGrid/>
        <w:spacing w:before="0" w:beforeAutospacing="0" w:after="0" w:afterAutospacing="0" w:line="560" w:lineRule="exact"/>
        <w:ind w:firstLine="640"/>
        <w:jc w:val="left"/>
        <w:textAlignment w:val="baseline"/>
        <w:rPr>
          <w:rFonts w:hint="eastAsia" w:ascii="仿宋_GB2312" w:hAnsi="仿宋_GB2312" w:eastAsia="仿宋_GB2312" w:cs="仿宋_GB2312"/>
          <w:b w:val="0"/>
          <w:i w:val="0"/>
          <w:caps w:val="0"/>
          <w:spacing w:val="0"/>
          <w:w w:val="100"/>
          <w:kern w:val="0"/>
          <w:sz w:val="32"/>
          <w:szCs w:val="32"/>
        </w:rPr>
      </w:pPr>
      <w:r>
        <w:rPr>
          <w:rFonts w:hint="eastAsia" w:ascii="仿宋_GB2312" w:hAnsi="仿宋_GB2312" w:eastAsia="仿宋_GB2312" w:cs="仿宋_GB2312"/>
          <w:b w:val="0"/>
          <w:i w:val="0"/>
          <w:caps w:val="0"/>
          <w:spacing w:val="0"/>
          <w:w w:val="100"/>
          <w:kern w:val="0"/>
          <w:sz w:val="32"/>
          <w:szCs w:val="32"/>
        </w:rPr>
        <w:t xml:space="preserve">                       </w:t>
      </w:r>
    </w:p>
    <w:p>
      <w:pPr>
        <w:keepLines w:val="0"/>
        <w:snapToGrid/>
        <w:spacing w:before="0" w:beforeAutospacing="0" w:after="0" w:afterAutospacing="0" w:line="560" w:lineRule="exact"/>
        <w:ind w:firstLine="5446" w:firstLineChars="1702"/>
        <w:jc w:val="left"/>
        <w:textAlignment w:val="baseline"/>
        <w:rPr>
          <w:rFonts w:hint="eastAsia" w:ascii="仿宋_GB2312" w:hAnsi="仿宋_GB2312" w:eastAsia="仿宋_GB2312" w:cs="仿宋_GB2312"/>
          <w:b w:val="0"/>
          <w:i w:val="0"/>
          <w:caps w:val="0"/>
          <w:spacing w:val="0"/>
          <w:w w:val="100"/>
          <w:kern w:val="0"/>
          <w:sz w:val="32"/>
          <w:szCs w:val="32"/>
        </w:rPr>
      </w:pPr>
      <w:r>
        <w:rPr>
          <w:rFonts w:hint="eastAsia" w:ascii="仿宋_GB2312" w:hAnsi="仿宋_GB2312" w:eastAsia="仿宋_GB2312" w:cs="仿宋_GB2312"/>
          <w:b w:val="0"/>
          <w:i w:val="0"/>
          <w:caps w:val="0"/>
          <w:spacing w:val="0"/>
          <w:w w:val="100"/>
          <w:kern w:val="0"/>
          <w:sz w:val="32"/>
          <w:szCs w:val="32"/>
        </w:rPr>
        <w:t>202</w:t>
      </w:r>
      <w:r>
        <w:rPr>
          <w:rFonts w:hint="eastAsia" w:ascii="仿宋_GB2312" w:hAnsi="仿宋_GB2312" w:eastAsia="仿宋_GB2312" w:cs="仿宋_GB2312"/>
          <w:b w:val="0"/>
          <w:i w:val="0"/>
          <w:caps w:val="0"/>
          <w:spacing w:val="0"/>
          <w:w w:val="100"/>
          <w:kern w:val="0"/>
          <w:sz w:val="32"/>
          <w:szCs w:val="32"/>
          <w:lang w:val="en-US" w:eastAsia="zh-CN"/>
        </w:rPr>
        <w:t>1</w:t>
      </w:r>
      <w:r>
        <w:rPr>
          <w:rFonts w:hint="eastAsia" w:ascii="仿宋_GB2312" w:hAnsi="仿宋_GB2312" w:eastAsia="仿宋_GB2312" w:cs="仿宋_GB2312"/>
          <w:b w:val="0"/>
          <w:i w:val="0"/>
          <w:caps w:val="0"/>
          <w:spacing w:val="0"/>
          <w:w w:val="100"/>
          <w:kern w:val="0"/>
          <w:sz w:val="32"/>
          <w:szCs w:val="32"/>
        </w:rPr>
        <w:t>年</w:t>
      </w:r>
      <w:r>
        <w:rPr>
          <w:rFonts w:hint="eastAsia" w:ascii="仿宋_GB2312" w:hAnsi="仿宋_GB2312" w:eastAsia="仿宋_GB2312" w:cs="仿宋_GB2312"/>
          <w:b w:val="0"/>
          <w:i w:val="0"/>
          <w:caps w:val="0"/>
          <w:spacing w:val="0"/>
          <w:w w:val="100"/>
          <w:kern w:val="0"/>
          <w:sz w:val="32"/>
          <w:szCs w:val="32"/>
          <w:lang w:val="en-US" w:eastAsia="zh-CN"/>
        </w:rPr>
        <w:t>7</w:t>
      </w:r>
      <w:r>
        <w:rPr>
          <w:rFonts w:hint="eastAsia" w:ascii="仿宋_GB2312" w:hAnsi="仿宋_GB2312" w:eastAsia="仿宋_GB2312" w:cs="仿宋_GB2312"/>
          <w:b w:val="0"/>
          <w:i w:val="0"/>
          <w:caps w:val="0"/>
          <w:spacing w:val="0"/>
          <w:w w:val="100"/>
          <w:kern w:val="0"/>
          <w:sz w:val="32"/>
          <w:szCs w:val="32"/>
        </w:rPr>
        <w:t>月</w:t>
      </w:r>
      <w:r>
        <w:rPr>
          <w:rFonts w:hint="eastAsia" w:ascii="仿宋_GB2312" w:hAnsi="仿宋_GB2312" w:eastAsia="仿宋_GB2312" w:cs="仿宋_GB2312"/>
          <w:b w:val="0"/>
          <w:i w:val="0"/>
          <w:caps w:val="0"/>
          <w:spacing w:val="0"/>
          <w:w w:val="100"/>
          <w:kern w:val="0"/>
          <w:sz w:val="32"/>
          <w:szCs w:val="32"/>
          <w:lang w:val="en-US" w:eastAsia="zh-CN"/>
        </w:rPr>
        <w:t>1</w:t>
      </w:r>
      <w:r>
        <w:rPr>
          <w:rFonts w:hint="eastAsia" w:ascii="仿宋_GB2312" w:hAnsi="仿宋_GB2312" w:eastAsia="仿宋_GB2312" w:cs="仿宋_GB2312"/>
          <w:b w:val="0"/>
          <w:i w:val="0"/>
          <w:caps w:val="0"/>
          <w:spacing w:val="0"/>
          <w:w w:val="100"/>
          <w:kern w:val="0"/>
          <w:sz w:val="32"/>
          <w:szCs w:val="32"/>
        </w:rPr>
        <w:t>日</w:t>
      </w:r>
    </w:p>
    <w:p>
      <w:pPr>
        <w:keepLines w:val="0"/>
        <w:snapToGrid/>
        <w:spacing w:before="0" w:beforeAutospacing="0" w:after="0" w:afterAutospacing="0" w:line="560" w:lineRule="exact"/>
        <w:ind w:firstLine="640" w:firstLineChars="200"/>
        <w:jc w:val="left"/>
        <w:textAlignment w:val="baseline"/>
        <w:rPr>
          <w:rFonts w:hint="eastAsia" w:ascii="仿宋_GB2312" w:hAnsi="仿宋_GB2312" w:eastAsia="仿宋_GB2312" w:cs="仿宋_GB2312"/>
          <w:b w:val="0"/>
          <w:i w:val="0"/>
          <w:caps w:val="0"/>
          <w:spacing w:val="0"/>
          <w:w w:val="100"/>
          <w:kern w:val="0"/>
          <w:sz w:val="32"/>
          <w:szCs w:val="32"/>
        </w:rPr>
      </w:pPr>
      <w:r>
        <w:rPr>
          <w:rFonts w:hint="eastAsia" w:ascii="仿宋_GB2312" w:hAnsi="仿宋_GB2312" w:eastAsia="仿宋_GB2312" w:cs="仿宋_GB2312"/>
          <w:b w:val="0"/>
          <w:i w:val="0"/>
          <w:caps w:val="0"/>
          <w:spacing w:val="0"/>
          <w:w w:val="100"/>
          <w:kern w:val="0"/>
          <w:sz w:val="32"/>
          <w:szCs w:val="32"/>
        </w:rPr>
        <w:t>（此件公开发布）</w:t>
      </w:r>
    </w:p>
    <w:p>
      <w:pPr>
        <w:spacing w:line="560" w:lineRule="exact"/>
        <w:jc w:val="center"/>
        <w:rPr>
          <w:rFonts w:hint="eastAsia" w:ascii="方正小标宋简体" w:eastAsia="方正小标宋简体"/>
          <w:b w:val="0"/>
          <w:i w:val="0"/>
          <w:caps w:val="0"/>
          <w:spacing w:val="0"/>
          <w:w w:val="100"/>
          <w:sz w:val="44"/>
          <w:szCs w:val="44"/>
          <w:lang w:eastAsia="zh-CN"/>
        </w:rPr>
      </w:pPr>
    </w:p>
    <w:p>
      <w:pPr>
        <w:spacing w:line="560" w:lineRule="exact"/>
        <w:jc w:val="center"/>
        <w:rPr>
          <w:rFonts w:hint="eastAsia" w:ascii="方正小标宋简体" w:eastAsia="方正小标宋简体"/>
          <w:b w:val="0"/>
          <w:i w:val="0"/>
          <w:caps w:val="0"/>
          <w:spacing w:val="0"/>
          <w:w w:val="100"/>
          <w:sz w:val="44"/>
          <w:szCs w:val="44"/>
          <w:lang w:eastAsia="zh-CN"/>
        </w:rPr>
      </w:pPr>
    </w:p>
    <w:p>
      <w:pPr>
        <w:spacing w:line="560" w:lineRule="exact"/>
        <w:jc w:val="center"/>
        <w:rPr>
          <w:rFonts w:hint="eastAsia" w:ascii="方正小标宋简体" w:eastAsia="方正小标宋简体"/>
          <w:b w:val="0"/>
          <w:i w:val="0"/>
          <w:caps w:val="0"/>
          <w:spacing w:val="0"/>
          <w:w w:val="100"/>
          <w:sz w:val="44"/>
          <w:szCs w:val="44"/>
          <w:lang w:eastAsia="zh-CN"/>
        </w:rPr>
      </w:pPr>
    </w:p>
    <w:p>
      <w:pPr>
        <w:spacing w:line="560" w:lineRule="exact"/>
        <w:jc w:val="center"/>
        <w:rPr>
          <w:rFonts w:hint="eastAsia" w:ascii="方正小标宋简体" w:eastAsia="方正小标宋简体"/>
          <w:b w:val="0"/>
          <w:i w:val="0"/>
          <w:caps w:val="0"/>
          <w:spacing w:val="0"/>
          <w:w w:val="100"/>
          <w:sz w:val="44"/>
          <w:szCs w:val="44"/>
          <w:lang w:eastAsia="zh-CN"/>
        </w:rPr>
      </w:pPr>
    </w:p>
    <w:p>
      <w:pPr>
        <w:spacing w:line="560" w:lineRule="exact"/>
        <w:jc w:val="center"/>
        <w:rPr>
          <w:rFonts w:hint="eastAsia" w:ascii="方正小标宋简体" w:eastAsia="方正小标宋简体"/>
          <w:b w:val="0"/>
          <w:i w:val="0"/>
          <w:caps w:val="0"/>
          <w:spacing w:val="0"/>
          <w:w w:val="100"/>
          <w:sz w:val="44"/>
          <w:szCs w:val="44"/>
          <w:lang w:eastAsia="zh-CN"/>
        </w:rPr>
      </w:pPr>
    </w:p>
    <w:p>
      <w:pPr>
        <w:spacing w:line="560" w:lineRule="exact"/>
        <w:jc w:val="center"/>
        <w:rPr>
          <w:rFonts w:hint="eastAsia" w:ascii="方正小标宋简体" w:eastAsia="方正小标宋简体"/>
          <w:b w:val="0"/>
          <w:i w:val="0"/>
          <w:caps w:val="0"/>
          <w:spacing w:val="0"/>
          <w:w w:val="100"/>
          <w:sz w:val="44"/>
          <w:szCs w:val="44"/>
          <w:lang w:eastAsia="zh-CN"/>
        </w:rPr>
      </w:pPr>
    </w:p>
    <w:p>
      <w:pPr>
        <w:spacing w:line="560" w:lineRule="exact"/>
        <w:jc w:val="center"/>
        <w:rPr>
          <w:rFonts w:hint="eastAsia" w:ascii="方正小标宋简体" w:eastAsia="方正小标宋简体"/>
          <w:b w:val="0"/>
          <w:i w:val="0"/>
          <w:caps w:val="0"/>
          <w:spacing w:val="0"/>
          <w:w w:val="100"/>
          <w:sz w:val="44"/>
          <w:szCs w:val="44"/>
          <w:lang w:eastAsia="zh-CN"/>
        </w:rPr>
      </w:pPr>
    </w:p>
    <w:p>
      <w:pPr>
        <w:spacing w:line="560" w:lineRule="exact"/>
        <w:jc w:val="center"/>
        <w:rPr>
          <w:rFonts w:hint="eastAsia" w:ascii="方正小标宋简体" w:eastAsia="方正小标宋简体"/>
          <w:b w:val="0"/>
          <w:i w:val="0"/>
          <w:caps w:val="0"/>
          <w:spacing w:val="0"/>
          <w:w w:val="100"/>
          <w:sz w:val="44"/>
          <w:szCs w:val="44"/>
          <w:lang w:eastAsia="zh-CN"/>
        </w:rPr>
      </w:pPr>
    </w:p>
    <w:p>
      <w:pPr>
        <w:spacing w:line="560" w:lineRule="exact"/>
        <w:jc w:val="center"/>
        <w:rPr>
          <w:rFonts w:hint="eastAsia" w:ascii="方正小标宋简体" w:eastAsia="方正小标宋简体"/>
          <w:b w:val="0"/>
          <w:i w:val="0"/>
          <w:caps w:val="0"/>
          <w:spacing w:val="0"/>
          <w:w w:val="100"/>
          <w:sz w:val="44"/>
          <w:szCs w:val="44"/>
          <w:lang w:eastAsia="zh-CN"/>
        </w:rPr>
      </w:pPr>
    </w:p>
    <w:p>
      <w:pPr>
        <w:spacing w:line="560" w:lineRule="exact"/>
        <w:jc w:val="center"/>
        <w:rPr>
          <w:rFonts w:hint="eastAsia" w:ascii="方正小标宋简体" w:eastAsia="方正小标宋简体"/>
          <w:b w:val="0"/>
          <w:i w:val="0"/>
          <w:caps w:val="0"/>
          <w:spacing w:val="0"/>
          <w:w w:val="100"/>
          <w:sz w:val="44"/>
          <w:szCs w:val="44"/>
          <w:lang w:eastAsia="zh-CN"/>
        </w:rPr>
      </w:pPr>
    </w:p>
    <w:p>
      <w:pPr>
        <w:spacing w:line="560" w:lineRule="exact"/>
        <w:jc w:val="center"/>
        <w:rPr>
          <w:rFonts w:hint="eastAsia" w:ascii="方正小标宋简体" w:hAnsi="方正小标宋简体" w:eastAsia="方正小标宋简体" w:cs="方正小标宋简体"/>
          <w:bCs/>
          <w:sz w:val="44"/>
          <w:szCs w:val="44"/>
          <w:shd w:val="clear" w:color="auto" w:fill="FFFFFF"/>
          <w:lang w:val="en-US" w:eastAsia="zh-CN"/>
        </w:rPr>
      </w:pPr>
      <w:r>
        <w:rPr>
          <w:rFonts w:hint="eastAsia" w:ascii="方正小标宋简体" w:eastAsia="方正小标宋简体"/>
          <w:b w:val="0"/>
          <w:i w:val="0"/>
          <w:caps w:val="0"/>
          <w:spacing w:val="0"/>
          <w:w w:val="100"/>
          <w:sz w:val="44"/>
          <w:szCs w:val="44"/>
          <w:lang w:eastAsia="zh-CN"/>
        </w:rPr>
        <w:t>内</w:t>
      </w:r>
      <w:r>
        <w:rPr>
          <w:rFonts w:hint="eastAsia" w:ascii="方正小标宋简体" w:hAnsi="方正小标宋简体" w:eastAsia="方正小标宋简体" w:cs="方正小标宋简体"/>
          <w:bCs/>
          <w:sz w:val="44"/>
          <w:szCs w:val="44"/>
          <w:shd w:val="clear" w:color="auto" w:fill="FFFFFF"/>
        </w:rPr>
        <w:t>蒙古自治区深化“证照分离”改革</w:t>
      </w:r>
      <w:r>
        <w:rPr>
          <w:rFonts w:hint="eastAsia" w:ascii="方正小标宋简体" w:hAnsi="方正小标宋简体" w:eastAsia="方正小标宋简体" w:cs="方正小标宋简体"/>
          <w:bCs/>
          <w:sz w:val="44"/>
          <w:szCs w:val="44"/>
          <w:shd w:val="clear" w:color="auto" w:fill="FFFFFF"/>
          <w:lang w:val="en-US" w:eastAsia="zh-CN"/>
        </w:rPr>
        <w:t xml:space="preserve"> </w:t>
      </w:r>
    </w:p>
    <w:p>
      <w:pPr>
        <w:spacing w:line="560" w:lineRule="exact"/>
        <w:jc w:val="center"/>
        <w:rPr>
          <w:rStyle w:val="4"/>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Cs/>
          <w:sz w:val="44"/>
          <w:szCs w:val="44"/>
          <w:shd w:val="clear" w:color="auto" w:fill="FFFFFF"/>
        </w:rPr>
        <w:t>进一步激发市场主体发展活力实施方案</w:t>
      </w:r>
    </w:p>
    <w:p>
      <w:pPr>
        <w:pStyle w:val="2"/>
        <w:keepNext w:val="0"/>
        <w:keepLines w:val="0"/>
        <w:pageBreakBefore w:val="0"/>
        <w:widowControl/>
        <w:kinsoku/>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仿宋_GB2312" w:hAnsi="仿宋_GB2312" w:eastAsia="仿宋_GB2312" w:cs="仿宋_GB2312"/>
          <w:b w:val="0"/>
          <w:bCs w:val="0"/>
          <w:i w:val="0"/>
          <w:caps w:val="0"/>
          <w:color w:val="auto"/>
          <w:spacing w:val="0"/>
          <w:sz w:val="32"/>
          <w:szCs w:val="32"/>
          <w:shd w:val="clear" w:color="auto" w:fill="FFFFFF"/>
        </w:rPr>
        <w:t>为</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贯彻落实《</w:t>
      </w:r>
      <w:r>
        <w:rPr>
          <w:rFonts w:hint="eastAsia" w:ascii="仿宋_GB2312" w:hAnsi="仿宋_GB2312" w:eastAsia="仿宋_GB2312" w:cs="仿宋_GB2312"/>
          <w:b w:val="0"/>
          <w:bCs w:val="0"/>
          <w:i w:val="0"/>
          <w:caps w:val="0"/>
          <w:color w:val="auto"/>
          <w:spacing w:val="0"/>
          <w:sz w:val="32"/>
          <w:szCs w:val="32"/>
          <w:shd w:val="clear" w:color="auto" w:fill="FFFFFF"/>
        </w:rPr>
        <w:t>国务院关于深化“证照分离”改革进一步激发市场主体发展活力的通知</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（国发〔202</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shd w:val="clear" w:color="auto" w:fill="FFFFFF"/>
        </w:rPr>
        <w:t>〕</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7</w:t>
      </w:r>
      <w:r>
        <w:rPr>
          <w:rFonts w:hint="eastAsia" w:ascii="仿宋_GB2312" w:hAnsi="仿宋_GB2312" w:eastAsia="仿宋_GB2312" w:cs="仿宋_GB2312"/>
          <w:b w:val="0"/>
          <w:bCs w:val="0"/>
          <w:i w:val="0"/>
          <w:caps w:val="0"/>
          <w:color w:val="auto"/>
          <w:spacing w:val="0"/>
          <w:sz w:val="32"/>
          <w:szCs w:val="32"/>
          <w:shd w:val="clear" w:color="auto" w:fill="FFFFFF"/>
        </w:rPr>
        <w:t>号）</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精神，</w:t>
      </w:r>
      <w:r>
        <w:rPr>
          <w:rFonts w:hint="eastAsia" w:ascii="仿宋_GB2312" w:hAnsi="仿宋_GB2312" w:eastAsia="仿宋_GB2312" w:cs="仿宋_GB2312"/>
          <w:b w:val="0"/>
          <w:bCs w:val="0"/>
          <w:i w:val="0"/>
          <w:caps w:val="0"/>
          <w:color w:val="auto"/>
          <w:spacing w:val="0"/>
          <w:sz w:val="32"/>
          <w:szCs w:val="32"/>
          <w:shd w:val="clear" w:color="auto" w:fill="FFFFFF"/>
        </w:rPr>
        <w:t>持续深化“放管服”改革</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优化营商环境</w:t>
      </w:r>
      <w:r>
        <w:rPr>
          <w:rFonts w:hint="eastAsia" w:ascii="仿宋_GB2312" w:hAnsi="仿宋_GB2312" w:eastAsia="仿宋_GB2312" w:cs="仿宋_GB2312"/>
          <w:b w:val="0"/>
          <w:bCs w:val="0"/>
          <w:i w:val="0"/>
          <w:caps w:val="0"/>
          <w:color w:val="auto"/>
          <w:spacing w:val="0"/>
          <w:sz w:val="32"/>
          <w:szCs w:val="32"/>
          <w:shd w:val="clear" w:color="auto" w:fill="FFFFFF"/>
        </w:rPr>
        <w:t>，加快</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推进全区范围内</w:t>
      </w:r>
      <w:r>
        <w:rPr>
          <w:rFonts w:hint="eastAsia" w:ascii="仿宋_GB2312" w:hAnsi="仿宋_GB2312" w:eastAsia="仿宋_GB2312" w:cs="仿宋_GB2312"/>
          <w:b w:val="0"/>
          <w:bCs w:val="0"/>
          <w:i w:val="0"/>
          <w:caps w:val="0"/>
          <w:color w:val="auto"/>
          <w:spacing w:val="0"/>
          <w:sz w:val="32"/>
          <w:szCs w:val="32"/>
          <w:shd w:val="clear" w:color="auto" w:fill="FFFFFF"/>
        </w:rPr>
        <w:t>“证照分离”改革</w:t>
      </w:r>
      <w:r>
        <w:rPr>
          <w:rFonts w:hint="eastAsia" w:ascii="仿宋_GB2312" w:hAnsi="仿宋_GB2312" w:eastAsia="仿宋_GB2312" w:cs="仿宋_GB2312"/>
          <w:b w:val="0"/>
          <w:bCs w:val="0"/>
          <w:i w:val="0"/>
          <w:caps w:val="0"/>
          <w:color w:val="auto"/>
          <w:spacing w:val="0"/>
          <w:sz w:val="32"/>
          <w:szCs w:val="32"/>
          <w:shd w:val="clear" w:color="auto" w:fill="FFFFFF"/>
          <w:lang w:eastAsia="zh-CN"/>
        </w:rPr>
        <w:t>全覆盖</w:t>
      </w:r>
      <w:r>
        <w:rPr>
          <w:rFonts w:hint="eastAsia" w:ascii="仿宋_GB2312" w:hAnsi="仿宋_GB2312" w:eastAsia="仿宋_GB2312" w:cs="仿宋_GB2312"/>
          <w:b w:val="0"/>
          <w:bCs w:val="0"/>
          <w:i w:val="0"/>
          <w:caps w:val="0"/>
          <w:color w:val="auto"/>
          <w:spacing w:val="0"/>
          <w:sz w:val="32"/>
          <w:szCs w:val="32"/>
          <w:shd w:val="clear" w:color="auto" w:fill="FFFFFF"/>
        </w:rPr>
        <w:t>，有效激发市场主体活力和社会创造力</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推动</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经济</w:t>
      </w:r>
      <w:r>
        <w:rPr>
          <w:rFonts w:hint="eastAsia" w:ascii="仿宋_GB2312" w:hAnsi="仿宋_GB2312" w:eastAsia="仿宋_GB2312" w:cs="仿宋_GB2312"/>
          <w:b w:val="0"/>
          <w:bCs w:val="0"/>
          <w:i w:val="0"/>
          <w:caps w:val="0"/>
          <w:color w:val="auto"/>
          <w:spacing w:val="0"/>
          <w:sz w:val="32"/>
          <w:szCs w:val="32"/>
          <w:shd w:val="clear" w:color="auto" w:fill="FFFFFF"/>
        </w:rPr>
        <w:t>高质量发展</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结合</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自治区</w:t>
      </w:r>
      <w:r>
        <w:rPr>
          <w:rFonts w:hint="eastAsia" w:ascii="仿宋_GB2312" w:hAnsi="仿宋_GB2312" w:eastAsia="仿宋_GB2312" w:cs="仿宋_GB2312"/>
          <w:b w:val="0"/>
          <w:bCs w:val="0"/>
          <w:i w:val="0"/>
          <w:caps w:val="0"/>
          <w:color w:val="auto"/>
          <w:spacing w:val="0"/>
          <w:sz w:val="32"/>
          <w:szCs w:val="32"/>
          <w:shd w:val="clear" w:color="auto" w:fill="FFFFFF"/>
        </w:rPr>
        <w:t>实际，制定本方案。</w:t>
      </w:r>
    </w:p>
    <w:p>
      <w:pPr>
        <w:pStyle w:val="2"/>
        <w:widowControl/>
        <w:shd w:val="clear" w:color="auto" w:fill="FFFFFF"/>
        <w:spacing w:beforeAutospacing="0" w:afterAutospacing="0" w:line="560" w:lineRule="exact"/>
        <w:ind w:firstLine="640" w:firstLineChars="200"/>
        <w:jc w:val="both"/>
        <w:rPr>
          <w:rFonts w:hint="eastAsia" w:ascii="黑体" w:hAnsi="黑体" w:eastAsia="黑体" w:cs="黑体"/>
          <w:b w:val="0"/>
          <w:bCs w:val="0"/>
          <w:sz w:val="32"/>
          <w:szCs w:val="32"/>
          <w:shd w:val="clear" w:color="auto" w:fill="FFFFFF"/>
          <w:lang w:eastAsia="zh-CN"/>
        </w:rPr>
      </w:pPr>
      <w:r>
        <w:rPr>
          <w:rFonts w:hint="eastAsia" w:ascii="黑体" w:hAnsi="黑体" w:eastAsia="黑体" w:cs="黑体"/>
          <w:b w:val="0"/>
          <w:bCs w:val="0"/>
          <w:sz w:val="32"/>
          <w:szCs w:val="32"/>
          <w:shd w:val="clear" w:color="auto" w:fill="FFFFFF"/>
        </w:rPr>
        <w:t>一、总体</w:t>
      </w:r>
      <w:r>
        <w:rPr>
          <w:rFonts w:hint="eastAsia" w:ascii="黑体" w:hAnsi="黑体" w:eastAsia="黑体" w:cs="黑体"/>
          <w:b w:val="0"/>
          <w:bCs w:val="0"/>
          <w:sz w:val="32"/>
          <w:szCs w:val="32"/>
          <w:shd w:val="clear" w:color="auto" w:fill="FFFFFF"/>
          <w:lang w:eastAsia="zh-CN"/>
        </w:rPr>
        <w:t>要求</w:t>
      </w:r>
    </w:p>
    <w:p>
      <w:pPr>
        <w:pStyle w:val="2"/>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以习近平新时代中国特色社会主义思想为指导，全面贯彻党的十九大和十九届二中、三中</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四中</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五中全会精神，按照党中央、国务院决策部署，持续深化</w:t>
      </w:r>
      <w:r>
        <w:rPr>
          <w:rFonts w:hint="eastAsia" w:ascii="仿宋_GB2312" w:hAnsi="仿宋_GB2312" w:eastAsia="仿宋_GB2312" w:cs="仿宋_GB2312"/>
          <w:b w:val="0"/>
          <w:bCs w:val="0"/>
          <w:sz w:val="32"/>
          <w:szCs w:val="32"/>
          <w:shd w:val="clear" w:color="auto" w:fill="FFFFFF"/>
          <w:lang w:eastAsia="zh-CN"/>
        </w:rPr>
        <w:t>全</w:t>
      </w:r>
      <w:r>
        <w:rPr>
          <w:rFonts w:hint="eastAsia" w:ascii="仿宋_GB2312" w:hAnsi="仿宋_GB2312" w:eastAsia="仿宋_GB2312" w:cs="仿宋_GB2312"/>
          <w:b w:val="0"/>
          <w:bCs w:val="0"/>
          <w:sz w:val="32"/>
          <w:szCs w:val="32"/>
          <w:shd w:val="clear" w:color="auto" w:fill="FFFFFF"/>
        </w:rPr>
        <w:t>区“放管服”改革，自2021 年7月1日起，在全区范围内实行涉企经营许可事项全覆盖清单管理模式。按照自治区党委</w:t>
      </w:r>
      <w:r>
        <w:rPr>
          <w:rFonts w:hint="eastAsia" w:ascii="仿宋_GB2312" w:hAnsi="仿宋_GB2312" w:eastAsia="仿宋_GB2312" w:cs="仿宋_GB2312"/>
          <w:b w:val="0"/>
          <w:bCs w:val="0"/>
          <w:sz w:val="32"/>
          <w:szCs w:val="32"/>
          <w:shd w:val="clear" w:color="auto" w:fill="FFFFFF"/>
          <w:lang w:eastAsia="zh-CN"/>
        </w:rPr>
        <w:t>和</w:t>
      </w:r>
      <w:r>
        <w:rPr>
          <w:rFonts w:hint="eastAsia" w:ascii="仿宋_GB2312" w:hAnsi="仿宋_GB2312" w:eastAsia="仿宋_GB2312" w:cs="仿宋_GB2312"/>
          <w:b w:val="0"/>
          <w:bCs w:val="0"/>
          <w:sz w:val="32"/>
          <w:szCs w:val="32"/>
          <w:shd w:val="clear" w:color="auto" w:fill="FFFFFF"/>
        </w:rPr>
        <w:t>政府</w:t>
      </w:r>
      <w:r>
        <w:rPr>
          <w:rFonts w:hint="eastAsia" w:ascii="仿宋_GB2312" w:hAnsi="仿宋_GB2312" w:eastAsia="仿宋_GB2312" w:cs="仿宋_GB2312"/>
          <w:b w:val="0"/>
          <w:bCs w:val="0"/>
          <w:sz w:val="32"/>
          <w:szCs w:val="32"/>
          <w:shd w:val="clear" w:color="auto" w:fill="FFFFFF"/>
          <w:lang w:eastAsia="zh-CN"/>
        </w:rPr>
        <w:t>工作</w:t>
      </w:r>
      <w:r>
        <w:rPr>
          <w:rFonts w:hint="eastAsia" w:ascii="仿宋_GB2312" w:hAnsi="仿宋_GB2312" w:eastAsia="仿宋_GB2312" w:cs="仿宋_GB2312"/>
          <w:b w:val="0"/>
          <w:bCs w:val="0"/>
          <w:sz w:val="32"/>
          <w:szCs w:val="32"/>
          <w:shd w:val="clear" w:color="auto" w:fill="FFFFFF"/>
        </w:rPr>
        <w:t>要求</w:t>
      </w:r>
      <w:r>
        <w:rPr>
          <w:rFonts w:hint="eastAsia" w:ascii="仿宋_GB2312" w:hAnsi="仿宋_GB2312" w:eastAsia="仿宋_GB2312" w:cs="仿宋_GB2312"/>
          <w:b w:val="0"/>
          <w:bCs w:val="0"/>
          <w:sz w:val="32"/>
          <w:szCs w:val="32"/>
          <w:shd w:val="clear" w:color="auto" w:fill="FFFFFF"/>
          <w:lang w:eastAsia="zh-CN"/>
        </w:rPr>
        <w:t>，积极</w:t>
      </w:r>
      <w:r>
        <w:rPr>
          <w:rFonts w:hint="eastAsia" w:ascii="仿宋_GB2312" w:hAnsi="仿宋_GB2312" w:eastAsia="仿宋_GB2312" w:cs="仿宋_GB2312"/>
          <w:b w:val="0"/>
          <w:bCs w:val="0"/>
          <w:sz w:val="32"/>
          <w:szCs w:val="32"/>
          <w:shd w:val="clear" w:color="auto" w:fill="FFFFFF"/>
        </w:rPr>
        <w:t>推进</w:t>
      </w:r>
      <w:r>
        <w:rPr>
          <w:rFonts w:hint="eastAsia" w:ascii="仿宋_GB2312" w:hAnsi="仿宋_GB2312" w:eastAsia="仿宋_GB2312" w:cs="仿宋_GB2312"/>
          <w:b w:val="0"/>
          <w:bCs w:val="0"/>
          <w:sz w:val="32"/>
          <w:szCs w:val="32"/>
          <w:shd w:val="clear" w:color="auto" w:fill="FFFFFF"/>
          <w:lang w:eastAsia="zh-CN"/>
        </w:rPr>
        <w:t>“证照分离”改革</w:t>
      </w:r>
      <w:r>
        <w:rPr>
          <w:rFonts w:hint="eastAsia" w:ascii="仿宋_GB2312" w:hAnsi="仿宋_GB2312" w:eastAsia="仿宋_GB2312" w:cs="仿宋_GB2312"/>
          <w:b w:val="0"/>
          <w:bCs w:val="0"/>
          <w:sz w:val="32"/>
          <w:szCs w:val="32"/>
          <w:shd w:val="clear" w:color="auto" w:fill="FFFFFF"/>
        </w:rPr>
        <w:t>，对中央层面523项及自治区范围内设定的</w:t>
      </w:r>
      <w:r>
        <w:rPr>
          <w:rFonts w:hint="eastAsia" w:ascii="仿宋_GB2312" w:hAnsi="仿宋_GB2312" w:eastAsia="仿宋_GB2312" w:cs="仿宋_GB2312"/>
          <w:b w:val="0"/>
          <w:bCs w:val="0"/>
          <w:sz w:val="32"/>
          <w:szCs w:val="32"/>
          <w:highlight w:val="none"/>
          <w:shd w:val="clear" w:color="auto" w:fill="FFFFFF"/>
          <w:lang w:val="en-US" w:eastAsia="zh-CN"/>
        </w:rPr>
        <w:t>18</w:t>
      </w:r>
      <w:r>
        <w:rPr>
          <w:rFonts w:hint="eastAsia" w:ascii="仿宋_GB2312" w:hAnsi="仿宋_GB2312" w:eastAsia="仿宋_GB2312" w:cs="仿宋_GB2312"/>
          <w:b w:val="0"/>
          <w:bCs w:val="0"/>
          <w:sz w:val="32"/>
          <w:szCs w:val="32"/>
          <w:shd w:val="clear" w:color="auto" w:fill="FFFFFF"/>
        </w:rPr>
        <w:t>项涉企经营许可事项，按照直接取消审批、审批改为备案、实行告知承诺、优化审批服务等四种方式分类实施审批制度改革，大力推动照后减证，着力构建简约高效、公正透明、宽进严管的行业准营规则，进一步优化营商环境、激发市场主体发展活力。</w:t>
      </w:r>
    </w:p>
    <w:p>
      <w:pPr>
        <w:pStyle w:val="2"/>
        <w:widowControl/>
        <w:shd w:val="clear" w:color="auto" w:fill="FFFFFF"/>
        <w:spacing w:beforeAutospacing="0" w:afterAutospacing="0" w:line="560" w:lineRule="exact"/>
        <w:ind w:firstLine="640" w:firstLineChars="200"/>
        <w:jc w:val="both"/>
        <w:rPr>
          <w:rFonts w:hint="eastAsia" w:ascii="黑体" w:hAnsi="黑体" w:eastAsia="黑体" w:cs="黑体"/>
          <w:b w:val="0"/>
          <w:bCs w:val="0"/>
          <w:sz w:val="32"/>
          <w:szCs w:val="32"/>
          <w:shd w:val="clear" w:color="auto" w:fill="FFFFFF"/>
        </w:rPr>
      </w:pPr>
      <w:r>
        <w:rPr>
          <w:rFonts w:hint="eastAsia" w:ascii="黑体" w:hAnsi="黑体" w:eastAsia="黑体" w:cs="黑体"/>
          <w:b w:val="0"/>
          <w:bCs w:val="0"/>
          <w:sz w:val="32"/>
          <w:szCs w:val="32"/>
          <w:shd w:val="clear" w:color="auto" w:fill="FFFFFF"/>
        </w:rPr>
        <w:t>二、改革方式</w:t>
      </w:r>
    </w:p>
    <w:p>
      <w:pPr>
        <w:pStyle w:val="2"/>
        <w:spacing w:beforeAutospacing="0" w:afterAutospacing="0" w:line="560" w:lineRule="exact"/>
        <w:ind w:firstLine="640" w:firstLineChars="200"/>
        <w:jc w:val="both"/>
        <w:rPr>
          <w:rFonts w:hint="eastAsia" w:ascii="仿宋_GB2312" w:hAnsi="仿宋_GB2312" w:eastAsia="仿宋_GB2312" w:cs="仿宋_GB2312"/>
          <w:b w:val="0"/>
          <w:bCs w:val="0"/>
          <w:sz w:val="32"/>
          <w:szCs w:val="32"/>
          <w:shd w:val="clear" w:color="auto" w:fill="FFFFFF"/>
        </w:rPr>
      </w:pPr>
      <w:r>
        <w:rPr>
          <w:rFonts w:hint="eastAsia" w:ascii="楷体_GB2312" w:hAnsi="楷体_GB2312" w:eastAsia="楷体_GB2312" w:cs="楷体_GB2312"/>
          <w:b w:val="0"/>
          <w:bCs w:val="0"/>
          <w:sz w:val="32"/>
          <w:szCs w:val="32"/>
          <w:shd w:val="clear" w:color="auto" w:fill="FFFFFF"/>
        </w:rPr>
        <w:t>（一）严格落实中央层面涉企经营许可事项分类改革举措。</w:t>
      </w:r>
      <w:r>
        <w:rPr>
          <w:rFonts w:hint="eastAsia" w:ascii="仿宋_GB2312" w:hAnsi="仿宋_GB2312" w:eastAsia="仿宋_GB2312" w:cs="仿宋_GB2312"/>
          <w:b w:val="0"/>
          <w:bCs w:val="0"/>
          <w:sz w:val="32"/>
          <w:szCs w:val="32"/>
          <w:shd w:val="clear" w:color="auto" w:fill="FFFFFF"/>
        </w:rPr>
        <w:t>各行业主管部门</w:t>
      </w:r>
      <w:r>
        <w:rPr>
          <w:rFonts w:hint="eastAsia" w:ascii="仿宋_GB2312" w:hAnsi="仿宋_GB2312" w:eastAsia="仿宋_GB2312" w:cs="仿宋_GB2312"/>
          <w:b w:val="0"/>
          <w:bCs w:val="0"/>
          <w:sz w:val="32"/>
          <w:szCs w:val="32"/>
          <w:shd w:val="clear" w:color="auto" w:fill="FFFFFF"/>
          <w:lang w:eastAsia="zh-CN"/>
        </w:rPr>
        <w:t>要</w:t>
      </w:r>
      <w:r>
        <w:rPr>
          <w:rFonts w:hint="eastAsia" w:ascii="仿宋_GB2312" w:hAnsi="仿宋_GB2312" w:eastAsia="仿宋_GB2312" w:cs="仿宋_GB2312"/>
          <w:b w:val="0"/>
          <w:bCs w:val="0"/>
          <w:sz w:val="32"/>
          <w:szCs w:val="32"/>
          <w:shd w:val="clear" w:color="auto" w:fill="FFFFFF"/>
        </w:rPr>
        <w:t>按照《中央层面设定的涉企经营许可事项改革清单（内蒙古自治区2021年版）》逐一认领改革事项，对照改革方式、改革措施、事中事后监管措施等，形成可量化可操作的业务流程、工作规则、服务指南，</w:t>
      </w:r>
      <w:r>
        <w:rPr>
          <w:rFonts w:hint="eastAsia" w:ascii="仿宋_GB2312" w:hAnsi="仿宋_GB2312" w:eastAsia="仿宋_GB2312" w:cs="仿宋_GB2312"/>
          <w:b w:val="0"/>
          <w:bCs w:val="0"/>
          <w:sz w:val="32"/>
          <w:szCs w:val="32"/>
          <w:shd w:val="clear" w:color="auto" w:fill="FFFFFF"/>
          <w:lang w:eastAsia="zh-CN"/>
        </w:rPr>
        <w:t>着力</w:t>
      </w:r>
      <w:r>
        <w:rPr>
          <w:rFonts w:hint="eastAsia" w:ascii="仿宋_GB2312" w:hAnsi="仿宋_GB2312" w:eastAsia="仿宋_GB2312" w:cs="仿宋_GB2312"/>
          <w:b w:val="0"/>
          <w:bCs w:val="0"/>
          <w:sz w:val="32"/>
          <w:szCs w:val="32"/>
          <w:shd w:val="clear" w:color="auto" w:fill="FFFFFF"/>
        </w:rPr>
        <w:t>在优化审批方式、压减办事环节、缩短审批时限、下放审批层级、提升服务水平、强化事后监管等方面下功夫，不折不扣落实各项改革举措。</w:t>
      </w:r>
    </w:p>
    <w:p>
      <w:pPr>
        <w:pStyle w:val="2"/>
        <w:spacing w:beforeAutospacing="0" w:afterAutospacing="0" w:line="560" w:lineRule="exact"/>
        <w:ind w:firstLine="640" w:firstLineChars="200"/>
        <w:jc w:val="both"/>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对直接取消审批事项，企业（含个体工商户、农</w:t>
      </w:r>
      <w:r>
        <w:rPr>
          <w:rFonts w:hint="eastAsia" w:ascii="仿宋_GB2312" w:hAnsi="仿宋_GB2312" w:eastAsia="仿宋_GB2312" w:cs="仿宋_GB2312"/>
          <w:b w:val="0"/>
          <w:bCs w:val="0"/>
          <w:sz w:val="32"/>
          <w:szCs w:val="32"/>
          <w:shd w:val="clear" w:color="auto" w:fill="FFFFFF"/>
          <w:lang w:eastAsia="zh-CN"/>
        </w:rPr>
        <w:t>牧</w:t>
      </w:r>
      <w:r>
        <w:rPr>
          <w:rFonts w:hint="eastAsia" w:ascii="仿宋_GB2312" w:hAnsi="仿宋_GB2312" w:eastAsia="仿宋_GB2312" w:cs="仿宋_GB2312"/>
          <w:b w:val="0"/>
          <w:bCs w:val="0"/>
          <w:sz w:val="32"/>
          <w:szCs w:val="32"/>
          <w:shd w:val="clear" w:color="auto" w:fill="FFFFFF"/>
        </w:rPr>
        <w:t>民专业合作社，下同）取得营业执照即可开展经营，行政机关、企事业单位、行业组织等不得要求企业提供相关行政许可证件。</w:t>
      </w:r>
    </w:p>
    <w:p>
      <w:pPr>
        <w:pStyle w:val="2"/>
        <w:spacing w:beforeAutospacing="0" w:afterAutospacing="0" w:line="560" w:lineRule="exact"/>
        <w:ind w:firstLine="640" w:firstLineChars="200"/>
        <w:jc w:val="both"/>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对审批改为</w:t>
      </w:r>
      <w:r>
        <w:rPr>
          <w:rFonts w:hint="eastAsia" w:ascii="仿宋_GB2312" w:hAnsi="仿宋_GB2312" w:eastAsia="仿宋_GB2312" w:cs="仿宋_GB2312"/>
          <w:b w:val="0"/>
          <w:bCs w:val="0"/>
          <w:sz w:val="32"/>
          <w:szCs w:val="32"/>
          <w:highlight w:val="none"/>
          <w:shd w:val="clear" w:color="auto" w:fill="FFFFFF"/>
        </w:rPr>
        <w:t>备案事项，</w:t>
      </w:r>
      <w:r>
        <w:rPr>
          <w:rFonts w:hint="eastAsia" w:ascii="仿宋_GB2312" w:hAnsi="仿宋_GB2312" w:eastAsia="仿宋_GB2312" w:cs="仿宋_GB2312"/>
          <w:b w:val="0"/>
          <w:bCs w:val="0"/>
          <w:sz w:val="32"/>
          <w:szCs w:val="32"/>
          <w:highlight w:val="none"/>
          <w:shd w:val="clear" w:color="auto" w:fill="FFFFFF"/>
          <w:lang w:val="en-US" w:eastAsia="zh-CN"/>
        </w:rPr>
        <w:t>原则上</w:t>
      </w:r>
      <w:r>
        <w:rPr>
          <w:rFonts w:hint="eastAsia" w:ascii="仿宋_GB2312" w:hAnsi="仿宋_GB2312" w:eastAsia="仿宋_GB2312" w:cs="仿宋_GB2312"/>
          <w:b w:val="0"/>
          <w:bCs w:val="0"/>
          <w:sz w:val="32"/>
          <w:szCs w:val="32"/>
          <w:highlight w:val="none"/>
          <w:shd w:val="clear" w:color="auto" w:fill="FFFFFF"/>
        </w:rPr>
        <w:t>实行事后</w:t>
      </w:r>
      <w:r>
        <w:rPr>
          <w:rFonts w:hint="eastAsia" w:ascii="仿宋_GB2312" w:hAnsi="仿宋_GB2312" w:eastAsia="仿宋_GB2312" w:cs="仿宋_GB2312"/>
          <w:b w:val="0"/>
          <w:bCs w:val="0"/>
          <w:sz w:val="32"/>
          <w:szCs w:val="32"/>
          <w:shd w:val="clear" w:color="auto" w:fill="FFFFFF"/>
        </w:rPr>
        <w:t>备案，企业取得营业执照即可开展经营</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确需事前备案的，企业完成备案手续即可开展经营。企业按规定提交备案材料的，有关</w:t>
      </w:r>
      <w:r>
        <w:rPr>
          <w:rFonts w:hint="eastAsia" w:ascii="仿宋_GB2312" w:hAnsi="仿宋_GB2312" w:eastAsia="仿宋_GB2312" w:cs="仿宋_GB2312"/>
          <w:b w:val="0"/>
          <w:bCs w:val="0"/>
          <w:sz w:val="32"/>
          <w:szCs w:val="32"/>
          <w:shd w:val="clear" w:color="auto" w:fill="FFFFFF"/>
          <w:lang w:eastAsia="zh-CN"/>
        </w:rPr>
        <w:t>行业主管部门</w:t>
      </w:r>
      <w:r>
        <w:rPr>
          <w:rFonts w:hint="eastAsia" w:ascii="仿宋_GB2312" w:hAnsi="仿宋_GB2312" w:eastAsia="仿宋_GB2312" w:cs="仿宋_GB2312"/>
          <w:b w:val="0"/>
          <w:bCs w:val="0"/>
          <w:sz w:val="32"/>
          <w:szCs w:val="32"/>
          <w:shd w:val="clear" w:color="auto" w:fill="FFFFFF"/>
        </w:rPr>
        <w:t>当场办理备案手续，不得作出不予备案的决定。</w:t>
      </w:r>
    </w:p>
    <w:p>
      <w:pPr>
        <w:pStyle w:val="2"/>
        <w:spacing w:beforeAutospacing="0" w:afterAutospacing="0" w:line="560" w:lineRule="exact"/>
        <w:ind w:firstLine="640" w:firstLineChars="200"/>
        <w:jc w:val="both"/>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对实行告知承诺事项，各行业主管部门要制定告知承诺书、明确告知承诺内容，对企业自愿作出承诺并按要求提交材料的，当场作出审批决定，并细化制定事后核查、撤销审批等具体监管措施。</w:t>
      </w:r>
    </w:p>
    <w:p>
      <w:pPr>
        <w:pStyle w:val="2"/>
        <w:spacing w:beforeAutospacing="0" w:afterAutospacing="0" w:line="560" w:lineRule="exact"/>
        <w:ind w:firstLine="640" w:firstLineChars="200"/>
        <w:jc w:val="both"/>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对优化审批服务事项，鼓励各地区各部门采取精简许可条件和审批材料、取消或者延长许可证件有效期限、优化受理审批模式等优化审批服务举措，进一步提升服务水平和审批效能，为办事群众提供更大便利。</w:t>
      </w:r>
    </w:p>
    <w:p>
      <w:pPr>
        <w:pStyle w:val="2"/>
        <w:spacing w:beforeAutospacing="0" w:afterAutospacing="0" w:line="560" w:lineRule="exact"/>
        <w:ind w:firstLine="640" w:firstLineChars="200"/>
        <w:jc w:val="both"/>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highlight w:val="none"/>
          <w:shd w:val="clear" w:color="auto" w:fill="FFFFFF"/>
        </w:rPr>
        <w:t>（二）实现自治区范围内设定的涉企经营许可事项“证照分离”改革全覆盖</w:t>
      </w:r>
      <w:r>
        <w:rPr>
          <w:rFonts w:hint="eastAsia" w:ascii="楷体_GB2312" w:hAnsi="楷体_GB2312" w:eastAsia="楷体_GB2312" w:cs="楷体_GB2312"/>
          <w:b w:val="0"/>
          <w:bCs w:val="0"/>
          <w:sz w:val="32"/>
          <w:szCs w:val="32"/>
          <w:highlight w:val="none"/>
          <w:shd w:val="clear" w:color="auto" w:fill="FFFFFF"/>
          <w:lang w:eastAsia="zh-CN"/>
        </w:rPr>
        <w:t>。</w:t>
      </w:r>
      <w:r>
        <w:rPr>
          <w:rFonts w:hint="eastAsia" w:ascii="仿宋_GB2312" w:hAnsi="仿宋_GB2312" w:eastAsia="仿宋_GB2312" w:cs="仿宋_GB2312"/>
          <w:b w:val="0"/>
          <w:bCs w:val="0"/>
          <w:sz w:val="32"/>
          <w:szCs w:val="32"/>
          <w:shd w:val="clear" w:color="auto" w:fill="FFFFFF"/>
        </w:rPr>
        <w:t>按照《地方层面设定的涉企经营许可事项改革清单（内蒙古自治区2021年版）》</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对自治区范围内</w:t>
      </w:r>
      <w:r>
        <w:rPr>
          <w:rFonts w:hint="eastAsia" w:ascii="仿宋_GB2312" w:hAnsi="仿宋_GB2312" w:eastAsia="仿宋_GB2312" w:cs="仿宋_GB2312"/>
          <w:b w:val="0"/>
          <w:bCs w:val="0"/>
          <w:sz w:val="32"/>
          <w:szCs w:val="32"/>
          <w:highlight w:val="none"/>
          <w:shd w:val="clear" w:color="auto" w:fill="FFFFFF"/>
          <w:lang w:val="en-US" w:eastAsia="zh-CN"/>
        </w:rPr>
        <w:t>18</w:t>
      </w:r>
      <w:r>
        <w:rPr>
          <w:rFonts w:hint="eastAsia" w:ascii="仿宋_GB2312" w:hAnsi="仿宋_GB2312" w:eastAsia="仿宋_GB2312" w:cs="仿宋_GB2312"/>
          <w:b w:val="0"/>
          <w:bCs w:val="0"/>
          <w:sz w:val="32"/>
          <w:szCs w:val="32"/>
          <w:shd w:val="clear" w:color="auto" w:fill="FFFFFF"/>
        </w:rPr>
        <w:t>项地方层面设定的许可事项按照直接取消审批、审批改为备案、实行告知承诺、优化审批服务</w:t>
      </w:r>
      <w:r>
        <w:rPr>
          <w:rFonts w:hint="eastAsia" w:ascii="仿宋_GB2312" w:hAnsi="仿宋_GB2312" w:eastAsia="仿宋_GB2312" w:cs="仿宋_GB2312"/>
          <w:b w:val="0"/>
          <w:bCs w:val="0"/>
          <w:sz w:val="32"/>
          <w:szCs w:val="32"/>
          <w:shd w:val="clear" w:color="auto" w:fill="FFFFFF"/>
          <w:lang w:eastAsia="zh-CN"/>
        </w:rPr>
        <w:t>等</w:t>
      </w:r>
      <w:r>
        <w:rPr>
          <w:rFonts w:hint="eastAsia" w:ascii="仿宋_GB2312" w:hAnsi="仿宋_GB2312" w:eastAsia="仿宋_GB2312" w:cs="仿宋_GB2312"/>
          <w:b w:val="0"/>
          <w:bCs w:val="0"/>
          <w:sz w:val="32"/>
          <w:szCs w:val="32"/>
          <w:shd w:val="clear" w:color="auto" w:fill="FFFFFF"/>
        </w:rPr>
        <w:t>四种方式实行分类改革，推行涉企审批事项清单式管理，实现“证照分离”全覆盖。</w:t>
      </w:r>
    </w:p>
    <w:p>
      <w:pPr>
        <w:pStyle w:val="2"/>
        <w:spacing w:beforeAutospacing="0" w:afterAutospacing="0" w:line="560" w:lineRule="exact"/>
        <w:ind w:firstLine="640" w:firstLineChars="200"/>
        <w:jc w:val="both"/>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直接取消审批。在全区范围</w:t>
      </w:r>
      <w:r>
        <w:rPr>
          <w:rFonts w:hint="eastAsia" w:ascii="仿宋_GB2312" w:hAnsi="仿宋_GB2312" w:eastAsia="仿宋_GB2312" w:cs="仿宋_GB2312"/>
          <w:b w:val="0"/>
          <w:bCs w:val="0"/>
          <w:sz w:val="32"/>
          <w:szCs w:val="32"/>
          <w:shd w:val="clear" w:color="auto" w:fill="FFFFFF"/>
          <w:lang w:eastAsia="zh-CN"/>
        </w:rPr>
        <w:t>内取消“举办体育竞赛活动的许可（仅指经营性、商业性竞赛活动）”和呼和浩特市范围内“建筑物外立面装修审核”等</w:t>
      </w:r>
      <w:r>
        <w:rPr>
          <w:rFonts w:hint="eastAsia" w:ascii="仿宋_GB2312" w:hAnsi="仿宋_GB2312" w:eastAsia="仿宋_GB2312" w:cs="仿宋_GB2312"/>
          <w:b w:val="0"/>
          <w:bCs w:val="0"/>
          <w:sz w:val="32"/>
          <w:szCs w:val="32"/>
          <w:shd w:val="clear" w:color="auto" w:fill="FFFFFF"/>
          <w:lang w:val="en-US" w:eastAsia="zh-CN"/>
        </w:rPr>
        <w:t>2</w:t>
      </w:r>
      <w:r>
        <w:rPr>
          <w:rFonts w:hint="eastAsia" w:ascii="仿宋_GB2312" w:hAnsi="仿宋_GB2312" w:eastAsia="仿宋_GB2312" w:cs="仿宋_GB2312"/>
          <w:b w:val="0"/>
          <w:bCs w:val="0"/>
          <w:sz w:val="32"/>
          <w:szCs w:val="32"/>
          <w:shd w:val="clear" w:color="auto" w:fill="FFFFFF"/>
          <w:lang w:eastAsia="zh-CN"/>
        </w:rPr>
        <w:t>项涉企经</w:t>
      </w:r>
      <w:r>
        <w:rPr>
          <w:rFonts w:hint="eastAsia" w:ascii="仿宋_GB2312" w:hAnsi="仿宋_GB2312" w:eastAsia="仿宋_GB2312" w:cs="仿宋_GB2312"/>
          <w:b w:val="0"/>
          <w:bCs w:val="0"/>
          <w:sz w:val="32"/>
          <w:szCs w:val="32"/>
          <w:shd w:val="clear" w:color="auto" w:fill="FFFFFF"/>
        </w:rPr>
        <w:t>营许可事项。</w:t>
      </w:r>
    </w:p>
    <w:p>
      <w:pPr>
        <w:pStyle w:val="2"/>
        <w:spacing w:beforeAutospacing="0" w:afterAutospacing="0" w:line="560" w:lineRule="exact"/>
        <w:ind w:firstLine="640" w:firstLineChars="200"/>
        <w:jc w:val="both"/>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审批改为备案。在呼和浩特市范围内将2项涉企经营许可事项改为备案管理。</w:t>
      </w:r>
    </w:p>
    <w:p>
      <w:pPr>
        <w:pStyle w:val="2"/>
        <w:spacing w:beforeAutospacing="0" w:afterAutospacing="0" w:line="560" w:lineRule="exact"/>
        <w:ind w:firstLine="640" w:firstLineChars="200"/>
        <w:jc w:val="both"/>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实行告知承诺。在全区范围内对</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在国有林区开发森林旅游建设项目审批</w:t>
      </w:r>
      <w:r>
        <w:rPr>
          <w:rFonts w:hint="eastAsia" w:ascii="仿宋_GB2312" w:hAnsi="仿宋_GB2312" w:eastAsia="仿宋_GB2312" w:cs="仿宋_GB2312"/>
          <w:b w:val="0"/>
          <w:bCs w:val="0"/>
          <w:sz w:val="32"/>
          <w:szCs w:val="32"/>
          <w:shd w:val="clear" w:color="auto" w:fill="FFFFFF"/>
          <w:lang w:eastAsia="zh-CN"/>
        </w:rPr>
        <w:t>”和呼和浩特市范围内“</w:t>
      </w:r>
      <w:r>
        <w:rPr>
          <w:rFonts w:hint="eastAsia" w:ascii="仿宋_GB2312" w:hAnsi="仿宋_GB2312" w:eastAsia="仿宋_GB2312" w:cs="仿宋_GB2312"/>
          <w:b w:val="0"/>
          <w:bCs w:val="0"/>
          <w:sz w:val="32"/>
          <w:szCs w:val="32"/>
          <w:shd w:val="clear" w:color="auto" w:fill="FFFFFF"/>
        </w:rPr>
        <w:t>临时占用城市公共用地进行宣传、庆典、节庆、商业体育活动的行政许可</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等2项涉企经营许可事项实行告知承诺。</w:t>
      </w:r>
    </w:p>
    <w:p>
      <w:pPr>
        <w:pStyle w:val="2"/>
        <w:spacing w:beforeAutospacing="0" w:afterAutospacing="0" w:line="560" w:lineRule="exact"/>
        <w:ind w:firstLine="640" w:firstLineChars="200"/>
        <w:jc w:val="both"/>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优化审批服务。在全区范围内对</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供热经营许可</w:t>
      </w:r>
      <w:r>
        <w:rPr>
          <w:rFonts w:hint="eastAsia" w:ascii="仿宋_GB2312" w:hAnsi="仿宋_GB2312" w:eastAsia="仿宋_GB2312" w:cs="仿宋_GB2312"/>
          <w:b w:val="0"/>
          <w:bCs w:val="0"/>
          <w:sz w:val="32"/>
          <w:szCs w:val="32"/>
          <w:shd w:val="clear" w:color="auto" w:fill="FFFFFF"/>
          <w:lang w:eastAsia="zh-CN"/>
        </w:rPr>
        <w:t>”等</w:t>
      </w:r>
      <w:r>
        <w:rPr>
          <w:rFonts w:hint="eastAsia" w:ascii="仿宋_GB2312" w:hAnsi="仿宋_GB2312" w:eastAsia="仿宋_GB2312" w:cs="仿宋_GB2312"/>
          <w:b w:val="0"/>
          <w:bCs w:val="0"/>
          <w:sz w:val="32"/>
          <w:szCs w:val="32"/>
          <w:shd w:val="clear" w:color="auto" w:fill="FFFFFF"/>
          <w:lang w:val="en-US" w:eastAsia="zh-CN"/>
        </w:rPr>
        <w:t>9项</w:t>
      </w:r>
      <w:r>
        <w:rPr>
          <w:rFonts w:hint="eastAsia" w:ascii="仿宋_GB2312" w:hAnsi="仿宋_GB2312" w:eastAsia="仿宋_GB2312" w:cs="仿宋_GB2312"/>
          <w:b w:val="0"/>
          <w:bCs w:val="0"/>
          <w:sz w:val="32"/>
          <w:szCs w:val="32"/>
          <w:shd w:val="clear" w:color="auto" w:fill="FFFFFF"/>
          <w:lang w:eastAsia="zh-CN"/>
        </w:rPr>
        <w:t>和呼和浩特市范围内“</w:t>
      </w:r>
      <w:r>
        <w:rPr>
          <w:rFonts w:hint="eastAsia" w:ascii="仿宋_GB2312" w:hAnsi="仿宋_GB2312" w:eastAsia="仿宋_GB2312" w:cs="仿宋_GB2312"/>
          <w:b w:val="0"/>
          <w:bCs w:val="0"/>
          <w:sz w:val="32"/>
          <w:szCs w:val="32"/>
          <w:shd w:val="clear" w:color="auto" w:fill="FFFFFF"/>
        </w:rPr>
        <w:t>停车场设置经营审批</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等</w:t>
      </w:r>
      <w:r>
        <w:rPr>
          <w:rFonts w:hint="eastAsia" w:ascii="仿宋_GB2312" w:hAnsi="仿宋_GB2312" w:eastAsia="仿宋_GB2312" w:cs="仿宋_GB2312"/>
          <w:b w:val="0"/>
          <w:bCs w:val="0"/>
          <w:sz w:val="32"/>
          <w:szCs w:val="32"/>
          <w:shd w:val="clear" w:color="auto" w:fill="FFFFFF"/>
          <w:lang w:val="en-US" w:eastAsia="zh-CN"/>
        </w:rPr>
        <w:t>3</w:t>
      </w:r>
      <w:r>
        <w:rPr>
          <w:rFonts w:hint="eastAsia" w:ascii="仿宋_GB2312" w:hAnsi="仿宋_GB2312" w:eastAsia="仿宋_GB2312" w:cs="仿宋_GB2312"/>
          <w:b w:val="0"/>
          <w:bCs w:val="0"/>
          <w:sz w:val="32"/>
          <w:szCs w:val="32"/>
          <w:shd w:val="clear" w:color="auto" w:fill="FFFFFF"/>
        </w:rPr>
        <w:t>项涉企经营许可事项实行优化审批服务。</w:t>
      </w:r>
    </w:p>
    <w:p>
      <w:pPr>
        <w:pStyle w:val="2"/>
        <w:spacing w:beforeAutospacing="0" w:afterAutospacing="0" w:line="56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shd w:val="clear" w:color="auto" w:fill="FFFFFF"/>
        </w:rPr>
        <w:t>对纳入改革清单的审批事项，要</w:t>
      </w:r>
      <w:r>
        <w:rPr>
          <w:rFonts w:hint="eastAsia" w:ascii="仿宋_GB2312" w:hAnsi="仿宋_GB2312" w:eastAsia="仿宋_GB2312" w:cs="仿宋_GB2312"/>
          <w:b w:val="0"/>
          <w:bCs w:val="0"/>
          <w:sz w:val="32"/>
          <w:szCs w:val="32"/>
          <w:shd w:val="clear" w:color="auto" w:fill="FFFFFF"/>
          <w:lang w:eastAsia="zh-CN"/>
        </w:rPr>
        <w:t>参</w:t>
      </w:r>
      <w:r>
        <w:rPr>
          <w:rFonts w:hint="eastAsia" w:ascii="仿宋_GB2312" w:hAnsi="仿宋_GB2312" w:eastAsia="仿宋_GB2312" w:cs="仿宋_GB2312"/>
          <w:b w:val="0"/>
          <w:bCs w:val="0"/>
          <w:sz w:val="32"/>
          <w:szCs w:val="32"/>
          <w:shd w:val="clear" w:color="auto" w:fill="FFFFFF"/>
        </w:rPr>
        <w:t>照中央层面设定的涉企经营许可事项清单，逐一确定改革方式、改革措施、事中事后监管措施等，清单以外不得进行审批，着力解决准入不准营问题。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i w:val="0"/>
          <w:caps w:val="0"/>
          <w:color w:val="auto"/>
          <w:spacing w:val="0"/>
          <w:sz w:val="32"/>
          <w:szCs w:val="32"/>
          <w:shd w:val="clear" w:color="auto" w:fill="FFFFFF"/>
          <w:lang w:eastAsia="zh-CN"/>
        </w:rPr>
        <w:t>三、</w:t>
      </w:r>
      <w:r>
        <w:rPr>
          <w:rFonts w:hint="eastAsia" w:ascii="黑体" w:hAnsi="黑体" w:eastAsia="黑体" w:cs="黑体"/>
          <w:b w:val="0"/>
          <w:bCs w:val="0"/>
          <w:i w:val="0"/>
          <w:caps w:val="0"/>
          <w:color w:val="auto"/>
          <w:spacing w:val="0"/>
          <w:sz w:val="32"/>
          <w:szCs w:val="32"/>
          <w:shd w:val="clear" w:color="auto" w:fill="FFFFFF"/>
        </w:rPr>
        <w:t>改革</w:t>
      </w:r>
      <w:r>
        <w:rPr>
          <w:rFonts w:hint="eastAsia" w:ascii="黑体" w:hAnsi="黑体" w:eastAsia="黑体" w:cs="黑体"/>
          <w:b w:val="0"/>
          <w:bCs w:val="0"/>
          <w:i w:val="0"/>
          <w:caps w:val="0"/>
          <w:color w:val="auto"/>
          <w:spacing w:val="0"/>
          <w:sz w:val="32"/>
          <w:szCs w:val="32"/>
          <w:shd w:val="clear" w:color="auto" w:fill="FFFFFF"/>
          <w:lang w:val="en-US" w:eastAsia="zh-CN"/>
        </w:rPr>
        <w:t>举措</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（一）实行涉企经营</w:t>
      </w:r>
      <w:r>
        <w:rPr>
          <w:rFonts w:hint="eastAsia" w:ascii="楷体_GB2312" w:hAnsi="楷体_GB2312" w:eastAsia="楷体_GB2312" w:cs="楷体_GB2312"/>
          <w:b w:val="0"/>
          <w:bCs w:val="0"/>
          <w:i w:val="0"/>
          <w:caps w:val="0"/>
          <w:color w:val="auto"/>
          <w:spacing w:val="0"/>
          <w:sz w:val="32"/>
          <w:szCs w:val="32"/>
          <w:shd w:val="clear" w:color="auto" w:fill="FFFFFF"/>
        </w:rPr>
        <w:t>清单管理</w:t>
      </w: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制度</w:t>
      </w:r>
      <w:r>
        <w:rPr>
          <w:rFonts w:hint="eastAsia" w:ascii="楷体_GB2312" w:hAnsi="楷体_GB2312" w:eastAsia="楷体_GB2312" w:cs="楷体_GB2312"/>
          <w:b w:val="0"/>
          <w:bCs w:val="0"/>
          <w:i w:val="0"/>
          <w:caps w:val="0"/>
          <w:color w:val="auto"/>
          <w:spacing w:val="0"/>
          <w:sz w:val="32"/>
          <w:szCs w:val="32"/>
          <w:shd w:val="clear" w:color="auto" w:fill="FFFFFF"/>
        </w:rPr>
        <w:t>。</w:t>
      </w:r>
      <w:r>
        <w:rPr>
          <w:rFonts w:hint="eastAsia" w:ascii="仿宋_GB2312" w:hAnsi="仿宋_GB2312" w:eastAsia="仿宋_GB2312" w:cs="仿宋_GB2312"/>
          <w:b w:val="0"/>
          <w:bCs w:val="0"/>
          <w:color w:val="auto"/>
          <w:sz w:val="32"/>
          <w:szCs w:val="32"/>
        </w:rPr>
        <w:t>凡地方层面设定的涉企经营许可事项均要纳入清单</w:t>
      </w:r>
      <w:r>
        <w:rPr>
          <w:rFonts w:hint="eastAsia" w:ascii="仿宋_GB2312" w:hAnsi="仿宋_GB2312" w:eastAsia="仿宋_GB2312" w:cs="仿宋_GB2312"/>
          <w:b w:val="0"/>
          <w:bCs w:val="0"/>
          <w:color w:val="auto"/>
          <w:sz w:val="32"/>
          <w:szCs w:val="32"/>
          <w:lang w:val="en-US" w:eastAsia="zh-CN"/>
        </w:rPr>
        <w:t>管理</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i w:val="0"/>
          <w:caps w:val="0"/>
          <w:color w:val="auto"/>
          <w:spacing w:val="0"/>
          <w:sz w:val="32"/>
          <w:szCs w:val="32"/>
          <w:shd w:val="clear" w:color="auto" w:fill="FFFFFF"/>
        </w:rPr>
        <w:t>并逐项</w:t>
      </w:r>
      <w:r>
        <w:rPr>
          <w:rFonts w:hint="eastAsia" w:ascii="仿宋_GB2312" w:hAnsi="仿宋_GB2312" w:eastAsia="仿宋_GB2312" w:cs="仿宋_GB2312"/>
          <w:b w:val="0"/>
          <w:bCs w:val="0"/>
          <w:color w:val="auto"/>
          <w:sz w:val="32"/>
          <w:szCs w:val="32"/>
          <w:lang w:eastAsia="zh-CN"/>
        </w:rPr>
        <w:t>明确</w:t>
      </w:r>
      <w:r>
        <w:rPr>
          <w:rFonts w:hint="eastAsia" w:ascii="仿宋_GB2312" w:hAnsi="仿宋_GB2312" w:eastAsia="仿宋_GB2312" w:cs="仿宋_GB2312"/>
          <w:b w:val="0"/>
          <w:bCs w:val="0"/>
          <w:color w:val="auto"/>
          <w:sz w:val="32"/>
          <w:szCs w:val="32"/>
          <w:lang w:val="en-US" w:eastAsia="zh-CN"/>
        </w:rPr>
        <w:t>主管部门、</w:t>
      </w:r>
      <w:r>
        <w:rPr>
          <w:rFonts w:hint="eastAsia" w:ascii="仿宋_GB2312" w:hAnsi="仿宋_GB2312" w:eastAsia="仿宋_GB2312" w:cs="仿宋_GB2312"/>
          <w:b w:val="0"/>
          <w:bCs w:val="0"/>
          <w:color w:val="auto"/>
          <w:sz w:val="32"/>
          <w:szCs w:val="32"/>
        </w:rPr>
        <w:t>事项名称、</w:t>
      </w:r>
      <w:r>
        <w:rPr>
          <w:rFonts w:hint="eastAsia" w:ascii="仿宋_GB2312" w:hAnsi="仿宋_GB2312" w:eastAsia="仿宋_GB2312" w:cs="仿宋_GB2312"/>
          <w:b w:val="0"/>
          <w:bCs w:val="0"/>
          <w:color w:val="auto"/>
          <w:sz w:val="32"/>
          <w:szCs w:val="32"/>
          <w:lang w:val="en-US" w:eastAsia="zh-CN"/>
        </w:rPr>
        <w:t>许可证件名称、</w:t>
      </w:r>
      <w:r>
        <w:rPr>
          <w:rFonts w:hint="eastAsia" w:ascii="仿宋_GB2312" w:hAnsi="仿宋_GB2312" w:eastAsia="仿宋_GB2312" w:cs="仿宋_GB2312"/>
          <w:b w:val="0"/>
          <w:bCs w:val="0"/>
          <w:color w:val="auto"/>
          <w:sz w:val="32"/>
          <w:szCs w:val="32"/>
        </w:rPr>
        <w:t>设定依据、审批层级和部门、改革方式、具体改革举措等内容。</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自治</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区</w:t>
      </w:r>
      <w:r>
        <w:rPr>
          <w:rFonts w:hint="eastAsia" w:ascii="仿宋_GB2312" w:hAnsi="仿宋_GB2312" w:eastAsia="仿宋_GB2312" w:cs="仿宋_GB2312"/>
          <w:b w:val="0"/>
          <w:bCs w:val="0"/>
          <w:color w:val="auto"/>
          <w:sz w:val="32"/>
          <w:szCs w:val="32"/>
          <w:highlight w:val="none"/>
        </w:rPr>
        <w:t>推进政府职能转变和“放管服”改革协调小组办公室</w:t>
      </w:r>
      <w:r>
        <w:rPr>
          <w:rFonts w:hint="eastAsia" w:ascii="仿宋_GB2312" w:hAnsi="仿宋_GB2312" w:eastAsia="仿宋_GB2312" w:cs="仿宋_GB2312"/>
          <w:b w:val="0"/>
          <w:bCs w:val="0"/>
          <w:color w:val="auto"/>
          <w:sz w:val="32"/>
          <w:szCs w:val="32"/>
          <w:highlight w:val="none"/>
          <w:lang w:eastAsia="zh-CN"/>
        </w:rPr>
        <w:t>（设在自治区政务服务局）</w:t>
      </w:r>
      <w:r>
        <w:rPr>
          <w:rFonts w:hint="eastAsia" w:ascii="仿宋_GB2312" w:hAnsi="仿宋_GB2312" w:eastAsia="仿宋_GB2312" w:cs="仿宋_GB2312"/>
          <w:b w:val="0"/>
          <w:bCs w:val="0"/>
          <w:i w:val="0"/>
          <w:caps w:val="0"/>
          <w:color w:val="auto"/>
          <w:spacing w:val="0"/>
          <w:sz w:val="32"/>
          <w:szCs w:val="32"/>
          <w:highlight w:val="none"/>
          <w:shd w:val="clear" w:color="auto" w:fill="FFFFFF"/>
        </w:rPr>
        <w:t>负责组织编制</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全区</w:t>
      </w:r>
      <w:r>
        <w:rPr>
          <w:rFonts w:hint="eastAsia" w:ascii="仿宋_GB2312" w:hAnsi="仿宋_GB2312" w:eastAsia="仿宋_GB2312" w:cs="仿宋_GB2312"/>
          <w:b w:val="0"/>
          <w:bCs w:val="0"/>
          <w:i w:val="0"/>
          <w:caps w:val="0"/>
          <w:color w:val="auto"/>
          <w:spacing w:val="0"/>
          <w:sz w:val="32"/>
          <w:szCs w:val="32"/>
          <w:highlight w:val="none"/>
          <w:shd w:val="clear" w:color="auto" w:fill="FFFFFF"/>
        </w:rPr>
        <w:t>设定的涉企经营许可事项清单</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rPr>
        <w:t>动态调整更新并向社会公布。清单之外，一律不得限制企业进入相关行业开展经营。</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rPr>
        <w:t>自治区</w:t>
      </w:r>
      <w:r>
        <w:rPr>
          <w:rFonts w:hint="eastAsia" w:ascii="楷体_GB2312" w:hAnsi="楷体_GB2312" w:eastAsia="楷体_GB2312" w:cs="楷体_GB2312"/>
          <w:b w:val="0"/>
          <w:bCs w:val="0"/>
          <w:color w:val="auto"/>
          <w:sz w:val="32"/>
          <w:szCs w:val="32"/>
          <w:highlight w:val="none"/>
          <w:lang w:val="en-US" w:eastAsia="zh-CN"/>
        </w:rPr>
        <w:t>政务服务局、</w:t>
      </w:r>
      <w:r>
        <w:rPr>
          <w:rFonts w:hint="eastAsia" w:ascii="楷体_GB2312" w:hAnsi="楷体_GB2312" w:eastAsia="楷体_GB2312" w:cs="楷体_GB2312"/>
          <w:b w:val="0"/>
          <w:bCs w:val="0"/>
          <w:color w:val="auto"/>
          <w:sz w:val="32"/>
          <w:szCs w:val="32"/>
          <w:highlight w:val="none"/>
          <w:lang w:eastAsia="zh-CN"/>
        </w:rPr>
        <w:t>市场监管局牵头，</w:t>
      </w:r>
      <w:r>
        <w:rPr>
          <w:rFonts w:hint="eastAsia" w:ascii="楷体_GB2312" w:hAnsi="楷体_GB2312" w:eastAsia="楷体_GB2312" w:cs="楷体_GB2312"/>
          <w:b w:val="0"/>
          <w:bCs w:val="0"/>
          <w:color w:val="auto"/>
          <w:sz w:val="32"/>
          <w:szCs w:val="32"/>
          <w:highlight w:val="none"/>
          <w:lang w:val="en-US" w:eastAsia="zh-CN"/>
        </w:rPr>
        <w:t>事项主管部门和</w:t>
      </w:r>
      <w:r>
        <w:rPr>
          <w:rFonts w:hint="eastAsia" w:ascii="楷体_GB2312" w:hAnsi="楷体_GB2312" w:eastAsia="楷体_GB2312" w:cs="楷体_GB2312"/>
          <w:b w:val="0"/>
          <w:bCs w:val="0"/>
          <w:color w:val="auto"/>
          <w:sz w:val="32"/>
          <w:szCs w:val="32"/>
          <w:highlight w:val="none"/>
          <w:lang w:eastAsia="zh-CN"/>
        </w:rPr>
        <w:t>各地区按职责负责）</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i w:val="0"/>
          <w:caps w:val="0"/>
          <w:color w:val="auto"/>
          <w:spacing w:val="0"/>
          <w:sz w:val="32"/>
          <w:szCs w:val="32"/>
          <w:highlight w:val="none"/>
          <w:shd w:val="clear" w:color="auto" w:fill="FFFFFF"/>
          <w:lang w:val="en-US" w:eastAsia="zh-CN"/>
        </w:rPr>
        <w:t>（二）深化商事涉企经营登记制度改革。</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加快</w:t>
      </w:r>
      <w:r>
        <w:rPr>
          <w:rFonts w:hint="eastAsia" w:ascii="仿宋_GB2312" w:hAnsi="仿宋_GB2312" w:eastAsia="仿宋_GB2312" w:cs="仿宋_GB2312"/>
          <w:b w:val="0"/>
          <w:bCs w:val="0"/>
          <w:i w:val="0"/>
          <w:caps w:val="0"/>
          <w:color w:val="auto"/>
          <w:spacing w:val="0"/>
          <w:sz w:val="32"/>
          <w:szCs w:val="32"/>
          <w:highlight w:val="none"/>
          <w:shd w:val="clear" w:color="auto" w:fill="FFFFFF"/>
        </w:rPr>
        <w:t>推进“先照后证</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”“多证合一</w:t>
      </w:r>
      <w:r>
        <w:rPr>
          <w:rFonts w:hint="eastAsia" w:ascii="仿宋_GB2312" w:hAnsi="仿宋_GB2312" w:eastAsia="仿宋_GB2312" w:cs="仿宋_GB2312"/>
          <w:b w:val="0"/>
          <w:bCs w:val="0"/>
          <w:i w:val="0"/>
          <w:caps w:val="0"/>
          <w:color w:val="auto"/>
          <w:spacing w:val="0"/>
          <w:sz w:val="32"/>
          <w:szCs w:val="32"/>
          <w:highlight w:val="none"/>
          <w:shd w:val="clear" w:color="auto" w:fill="FFFFFF"/>
        </w:rPr>
        <w:t>”改革，</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推动</w:t>
      </w:r>
      <w:r>
        <w:rPr>
          <w:rFonts w:hint="eastAsia" w:ascii="仿宋_GB2312" w:hAnsi="仿宋_GB2312" w:eastAsia="仿宋_GB2312" w:cs="仿宋_GB2312"/>
          <w:b w:val="0"/>
          <w:bCs w:val="0"/>
          <w:i w:val="0"/>
          <w:caps w:val="0"/>
          <w:color w:val="auto"/>
          <w:spacing w:val="0"/>
          <w:sz w:val="32"/>
          <w:szCs w:val="32"/>
          <w:highlight w:val="none"/>
          <w:shd w:val="clear" w:color="auto" w:fill="FFFFFF"/>
        </w:rPr>
        <w:t>将保留的登记注册前置许可改为后置</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，把“证照分离”改革后改为备案的事项纳入“多证合一”改革范畴。市场监管部门要</w:t>
      </w:r>
      <w:r>
        <w:rPr>
          <w:rFonts w:hint="eastAsia" w:ascii="仿宋_GB2312" w:hAnsi="仿宋_GB2312" w:eastAsia="仿宋_GB2312" w:cs="仿宋_GB2312"/>
          <w:b w:val="0"/>
          <w:bCs w:val="0"/>
          <w:i w:val="0"/>
          <w:caps w:val="0"/>
          <w:color w:val="auto"/>
          <w:spacing w:val="0"/>
          <w:sz w:val="32"/>
          <w:szCs w:val="32"/>
          <w:highlight w:val="none"/>
          <w:shd w:val="clear" w:color="auto" w:fill="FFFFFF"/>
        </w:rPr>
        <w:t>编制经营范围规范目录，</w:t>
      </w:r>
      <w:r>
        <w:rPr>
          <w:rFonts w:hint="eastAsia" w:ascii="仿宋_GB2312" w:hAnsi="仿宋_GB2312" w:eastAsia="仿宋_GB2312" w:cs="仿宋_GB2312"/>
          <w:b w:val="0"/>
          <w:bCs w:val="0"/>
          <w:color w:val="auto"/>
          <w:sz w:val="32"/>
          <w:szCs w:val="32"/>
          <w:highlight w:val="none"/>
        </w:rPr>
        <w:t>明确告知企业需要办理的经营许可事项</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rPr>
        <w:t>并及时将</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相关</w:t>
      </w:r>
      <w:r>
        <w:rPr>
          <w:rFonts w:hint="eastAsia" w:ascii="仿宋_GB2312" w:hAnsi="仿宋_GB2312" w:eastAsia="仿宋_GB2312" w:cs="仿宋_GB2312"/>
          <w:b w:val="0"/>
          <w:bCs w:val="0"/>
          <w:i w:val="0"/>
          <w:caps w:val="0"/>
          <w:color w:val="auto"/>
          <w:spacing w:val="0"/>
          <w:sz w:val="32"/>
          <w:szCs w:val="32"/>
          <w:highlight w:val="none"/>
          <w:shd w:val="clear" w:color="auto" w:fill="FFFFFF"/>
        </w:rPr>
        <w:t>企业登记注册信息</w:t>
      </w:r>
      <w:r>
        <w:rPr>
          <w:rFonts w:hint="eastAsia" w:ascii="仿宋_GB2312" w:hAnsi="仿宋_GB2312" w:eastAsia="仿宋_GB2312" w:cs="仿宋_GB2312"/>
          <w:b w:val="0"/>
          <w:bCs w:val="0"/>
          <w:color w:val="auto"/>
          <w:sz w:val="32"/>
          <w:szCs w:val="32"/>
          <w:highlight w:val="none"/>
        </w:rPr>
        <w:t>通过</w:t>
      </w:r>
      <w:r>
        <w:rPr>
          <w:rFonts w:hint="eastAsia" w:ascii="仿宋_GB2312" w:hAnsi="仿宋_GB2312" w:eastAsia="仿宋_GB2312" w:cs="仿宋_GB2312"/>
          <w:b w:val="0"/>
          <w:bCs w:val="0"/>
          <w:color w:val="auto"/>
          <w:sz w:val="32"/>
          <w:szCs w:val="32"/>
          <w:highlight w:val="none"/>
          <w:lang w:eastAsia="zh-CN"/>
        </w:rPr>
        <w:t>自治区</w:t>
      </w:r>
      <w:r>
        <w:rPr>
          <w:rFonts w:hint="eastAsia" w:ascii="仿宋_GB2312" w:hAnsi="仿宋_GB2312" w:eastAsia="仿宋_GB2312" w:cs="仿宋_GB2312"/>
          <w:b w:val="0"/>
          <w:bCs w:val="0"/>
          <w:color w:val="auto"/>
          <w:sz w:val="32"/>
          <w:szCs w:val="32"/>
          <w:highlight w:val="none"/>
        </w:rPr>
        <w:t>政务信息</w:t>
      </w:r>
      <w:r>
        <w:rPr>
          <w:rFonts w:hint="eastAsia" w:ascii="仿宋_GB2312" w:hAnsi="仿宋_GB2312" w:eastAsia="仿宋_GB2312" w:cs="仿宋_GB2312"/>
          <w:b w:val="0"/>
          <w:bCs w:val="0"/>
          <w:color w:val="auto"/>
          <w:sz w:val="32"/>
          <w:szCs w:val="32"/>
          <w:highlight w:val="none"/>
          <w:lang w:eastAsia="zh-CN"/>
        </w:rPr>
        <w:t>资源</w:t>
      </w:r>
      <w:r>
        <w:rPr>
          <w:rFonts w:hint="eastAsia" w:ascii="仿宋_GB2312" w:hAnsi="仿宋_GB2312" w:eastAsia="仿宋_GB2312" w:cs="仿宋_GB2312"/>
          <w:b w:val="0"/>
          <w:bCs w:val="0"/>
          <w:color w:val="auto"/>
          <w:sz w:val="32"/>
          <w:szCs w:val="32"/>
          <w:highlight w:val="none"/>
        </w:rPr>
        <w:t>共享平台</w:t>
      </w:r>
      <w:r>
        <w:rPr>
          <w:rFonts w:hint="eastAsia" w:ascii="仿宋_GB2312" w:hAnsi="仿宋_GB2312" w:eastAsia="仿宋_GB2312" w:cs="仿宋_GB2312"/>
          <w:b w:val="0"/>
          <w:bCs w:val="0"/>
          <w:i w:val="0"/>
          <w:caps w:val="0"/>
          <w:color w:val="auto"/>
          <w:spacing w:val="0"/>
          <w:sz w:val="32"/>
          <w:szCs w:val="32"/>
          <w:highlight w:val="none"/>
          <w:shd w:val="clear" w:color="auto" w:fill="FFFFFF"/>
        </w:rPr>
        <w:t>推送至有关主管部门。有关主管部门要依</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据</w:t>
      </w:r>
      <w:r>
        <w:rPr>
          <w:rFonts w:hint="eastAsia" w:ascii="仿宋_GB2312" w:hAnsi="仿宋_GB2312" w:eastAsia="仿宋_GB2312" w:cs="仿宋_GB2312"/>
          <w:b w:val="0"/>
          <w:bCs w:val="0"/>
          <w:i w:val="0"/>
          <w:caps w:val="0"/>
          <w:color w:val="auto"/>
          <w:spacing w:val="0"/>
          <w:sz w:val="32"/>
          <w:szCs w:val="32"/>
          <w:highlight w:val="none"/>
          <w:shd w:val="clear" w:color="auto" w:fill="FFFFFF"/>
        </w:rPr>
        <w:t>企业申请及时办理相关经营许可，并将办理结果通过</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自治区</w:t>
      </w:r>
      <w:r>
        <w:rPr>
          <w:rFonts w:hint="eastAsia" w:ascii="仿宋_GB2312" w:hAnsi="仿宋_GB2312" w:eastAsia="仿宋_GB2312" w:cs="仿宋_GB2312"/>
          <w:b w:val="0"/>
          <w:bCs w:val="0"/>
          <w:i w:val="0"/>
          <w:caps w:val="0"/>
          <w:color w:val="auto"/>
          <w:spacing w:val="0"/>
          <w:sz w:val="32"/>
          <w:szCs w:val="32"/>
          <w:highlight w:val="none"/>
          <w:shd w:val="clear" w:color="auto" w:fill="FFFFFF"/>
        </w:rPr>
        <w:t>政务信息</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资源</w:t>
      </w:r>
      <w:r>
        <w:rPr>
          <w:rFonts w:hint="eastAsia" w:ascii="仿宋_GB2312" w:hAnsi="仿宋_GB2312" w:eastAsia="仿宋_GB2312" w:cs="仿宋_GB2312"/>
          <w:b w:val="0"/>
          <w:bCs w:val="0"/>
          <w:i w:val="0"/>
          <w:caps w:val="0"/>
          <w:color w:val="auto"/>
          <w:spacing w:val="0"/>
          <w:sz w:val="32"/>
          <w:szCs w:val="32"/>
          <w:highlight w:val="none"/>
          <w:shd w:val="clear" w:color="auto" w:fill="FFFFFF"/>
        </w:rPr>
        <w:t>共享平台推送至市场监管部门。</w:t>
      </w:r>
      <w:bookmarkStart w:id="0" w:name="_GoBack"/>
      <w:bookmarkEnd w:id="0"/>
      <w:r>
        <w:rPr>
          <w:rFonts w:hint="eastAsia" w:ascii="楷体_GB2312" w:hAnsi="楷体_GB2312" w:eastAsia="楷体_GB2312" w:cs="楷体_GB2312"/>
          <w:b w:val="0"/>
          <w:bCs w:val="0"/>
          <w:color w:val="auto"/>
          <w:sz w:val="32"/>
          <w:szCs w:val="32"/>
          <w:highlight w:val="none"/>
          <w:lang w:eastAsia="zh-CN"/>
        </w:rPr>
        <w:t>（自治区市场监管局牵头，</w:t>
      </w:r>
      <w:r>
        <w:rPr>
          <w:rFonts w:hint="eastAsia" w:ascii="楷体_GB2312" w:hAnsi="楷体_GB2312" w:eastAsia="楷体_GB2312" w:cs="楷体_GB2312"/>
          <w:b w:val="0"/>
          <w:bCs w:val="0"/>
          <w:color w:val="auto"/>
          <w:sz w:val="32"/>
          <w:szCs w:val="32"/>
          <w:highlight w:val="none"/>
          <w:lang w:val="en-US" w:eastAsia="zh-CN"/>
        </w:rPr>
        <w:t>事项主管部门和</w:t>
      </w:r>
      <w:r>
        <w:rPr>
          <w:rFonts w:hint="eastAsia" w:ascii="楷体_GB2312" w:hAnsi="楷体_GB2312" w:eastAsia="楷体_GB2312" w:cs="楷体_GB2312"/>
          <w:b w:val="0"/>
          <w:bCs w:val="0"/>
          <w:color w:val="auto"/>
          <w:sz w:val="32"/>
          <w:szCs w:val="32"/>
          <w:highlight w:val="none"/>
          <w:lang w:eastAsia="zh-CN"/>
        </w:rPr>
        <w:t>各地区按职责负责）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i w:val="0"/>
          <w:caps w:val="0"/>
          <w:color w:val="auto"/>
          <w:spacing w:val="0"/>
          <w:sz w:val="32"/>
          <w:szCs w:val="32"/>
          <w:highlight w:val="none"/>
          <w:shd w:val="clear" w:color="auto" w:fill="FFFFFF"/>
          <w:lang w:val="en-US" w:eastAsia="zh-CN"/>
        </w:rPr>
        <w:t>（三）加强涉企经营信息归集共享。</w:t>
      </w:r>
      <w:r>
        <w:rPr>
          <w:rFonts w:hint="eastAsia" w:ascii="仿宋_GB2312" w:hAnsi="仿宋_GB2312" w:eastAsia="仿宋_GB2312" w:cs="仿宋_GB2312"/>
          <w:b w:val="0"/>
          <w:bCs w:val="0"/>
          <w:i w:val="0"/>
          <w:caps w:val="0"/>
          <w:color w:val="auto"/>
          <w:spacing w:val="0"/>
          <w:sz w:val="32"/>
          <w:szCs w:val="32"/>
          <w:highlight w:val="none"/>
          <w:shd w:val="clear" w:color="auto" w:fill="FFFFFF"/>
        </w:rPr>
        <w:t>除涉及国家秘密外</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各地区各有关部门</w:t>
      </w:r>
      <w:r>
        <w:rPr>
          <w:rFonts w:hint="eastAsia" w:ascii="仿宋_GB2312" w:hAnsi="仿宋_GB2312" w:eastAsia="仿宋_GB2312" w:cs="仿宋_GB2312"/>
          <w:b w:val="0"/>
          <w:bCs w:val="0"/>
          <w:i w:val="0"/>
          <w:caps w:val="0"/>
          <w:color w:val="auto"/>
          <w:spacing w:val="0"/>
          <w:sz w:val="32"/>
          <w:szCs w:val="32"/>
          <w:highlight w:val="none"/>
          <w:shd w:val="clear" w:color="auto" w:fill="FFFFFF"/>
        </w:rPr>
        <w:t>要将企业登记注册、经营许可、备案、执法检查、行政处罚等涉及企业经营的信息</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与</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全区一体化政务服务平台</w:t>
      </w:r>
      <w:r>
        <w:rPr>
          <w:rFonts w:hint="eastAsia" w:ascii="仿宋_GB2312" w:hAnsi="仿宋_GB2312" w:eastAsia="仿宋_GB2312" w:cs="仿宋_GB2312"/>
          <w:b w:val="0"/>
          <w:bCs w:val="0"/>
          <w:i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自治区</w:t>
      </w:r>
      <w:r>
        <w:rPr>
          <w:rFonts w:hint="eastAsia" w:ascii="仿宋_GB2312" w:hAnsi="仿宋_GB2312" w:eastAsia="仿宋_GB2312" w:cs="仿宋_GB2312"/>
          <w:b w:val="0"/>
          <w:bCs w:val="0"/>
          <w:i w:val="0"/>
          <w:caps w:val="0"/>
          <w:color w:val="auto"/>
          <w:spacing w:val="0"/>
          <w:sz w:val="32"/>
          <w:szCs w:val="32"/>
          <w:highlight w:val="none"/>
          <w:shd w:val="clear" w:color="auto" w:fill="FFFFFF"/>
        </w:rPr>
        <w:t>信用信息共享平台、</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国家</w:t>
      </w:r>
      <w:r>
        <w:rPr>
          <w:rFonts w:hint="eastAsia" w:ascii="仿宋_GB2312" w:hAnsi="仿宋_GB2312" w:eastAsia="仿宋_GB2312" w:cs="仿宋_GB2312"/>
          <w:b w:val="0"/>
          <w:bCs w:val="0"/>
          <w:i w:val="0"/>
          <w:caps w:val="0"/>
          <w:color w:val="auto"/>
          <w:spacing w:val="0"/>
          <w:sz w:val="32"/>
          <w:szCs w:val="32"/>
          <w:highlight w:val="none"/>
          <w:shd w:val="clear" w:color="auto" w:fill="FFFFFF"/>
        </w:rPr>
        <w:t>企业信用信息公示系统</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（内蒙古）（</w:t>
      </w:r>
      <w:r>
        <w:rPr>
          <w:rFonts w:hint="eastAsia" w:ascii="仿宋_GB2312" w:hAnsi="仿宋_GB2312" w:eastAsia="仿宋_GB2312" w:cs="仿宋_GB2312"/>
          <w:b w:val="0"/>
          <w:bCs w:val="0"/>
          <w:i w:val="0"/>
          <w:caps w:val="0"/>
          <w:color w:val="auto"/>
          <w:spacing w:val="0"/>
          <w:sz w:val="32"/>
          <w:szCs w:val="32"/>
          <w:highlight w:val="none"/>
          <w:shd w:val="clear" w:color="auto" w:fill="FFFFFF"/>
        </w:rPr>
        <w:t>以下简称“三平台”</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）实现</w:t>
      </w:r>
      <w:r>
        <w:rPr>
          <w:rFonts w:hint="eastAsia" w:ascii="仿宋_GB2312" w:hAnsi="仿宋_GB2312" w:eastAsia="仿宋_GB2312" w:cs="仿宋_GB2312"/>
          <w:b w:val="0"/>
          <w:bCs w:val="0"/>
          <w:i w:val="0"/>
          <w:caps w:val="0"/>
          <w:color w:val="auto"/>
          <w:spacing w:val="0"/>
          <w:sz w:val="32"/>
          <w:szCs w:val="32"/>
          <w:highlight w:val="none"/>
          <w:u w:val="none"/>
          <w:shd w:val="clear" w:color="auto" w:fill="FFFFFF"/>
        </w:rPr>
        <w:t>互联互通和信息共享</w:t>
      </w:r>
      <w:r>
        <w:rPr>
          <w:rFonts w:hint="eastAsia" w:ascii="仿宋_GB2312" w:hAnsi="仿宋_GB2312" w:eastAsia="仿宋_GB2312" w:cs="仿宋_GB2312"/>
          <w:b w:val="0"/>
          <w:bCs w:val="0"/>
          <w:i w:val="0"/>
          <w:caps w:val="0"/>
          <w:color w:val="auto"/>
          <w:spacing w:val="0"/>
          <w:sz w:val="32"/>
          <w:szCs w:val="32"/>
          <w:highlight w:val="none"/>
          <w:shd w:val="clear" w:color="auto" w:fill="FFFFFF"/>
        </w:rPr>
        <w:t>。能够通过信息共享获取的信息，一律不得再要求企业提供。</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rPr>
        <w:t>自治区</w:t>
      </w:r>
      <w:r>
        <w:rPr>
          <w:rFonts w:hint="eastAsia" w:ascii="楷体_GB2312" w:hAnsi="楷体_GB2312" w:eastAsia="楷体_GB2312" w:cs="楷体_GB2312"/>
          <w:b w:val="0"/>
          <w:bCs w:val="0"/>
          <w:color w:val="auto"/>
          <w:sz w:val="32"/>
          <w:szCs w:val="32"/>
          <w:highlight w:val="none"/>
          <w:lang w:val="en-US" w:eastAsia="zh-CN"/>
        </w:rPr>
        <w:t>市场监管局、发展改革委、政务服务局牵头，</w:t>
      </w:r>
      <w:r>
        <w:rPr>
          <w:rFonts w:hint="eastAsia" w:ascii="楷体_GB2312" w:hAnsi="楷体_GB2312" w:eastAsia="楷体_GB2312" w:cs="楷体_GB2312"/>
          <w:b w:val="0"/>
          <w:bCs w:val="0"/>
          <w:color w:val="auto"/>
          <w:sz w:val="32"/>
          <w:szCs w:val="32"/>
          <w:highlight w:val="none"/>
          <w:lang w:eastAsia="zh-CN"/>
        </w:rPr>
        <w:t>各地区各有关部门按职责负责</w:t>
      </w:r>
      <w:r>
        <w:rPr>
          <w:rFonts w:hint="eastAsia" w:ascii="楷体_GB2312" w:hAnsi="楷体_GB2312" w:eastAsia="楷体_GB2312" w:cs="楷体_GB2312"/>
          <w:b w:val="0"/>
          <w:bCs w:val="0"/>
          <w:color w:val="auto"/>
          <w:sz w:val="32"/>
          <w:szCs w:val="32"/>
          <w:highlight w:val="none"/>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i w:val="0"/>
          <w:caps w:val="0"/>
          <w:color w:val="auto"/>
          <w:spacing w:val="0"/>
          <w:sz w:val="32"/>
          <w:szCs w:val="32"/>
          <w:highlight w:val="none"/>
          <w:shd w:val="clear" w:color="auto" w:fill="FFFFFF"/>
          <w:lang w:val="en-US" w:eastAsia="zh-CN"/>
        </w:rPr>
        <w:t>（四）提升审批服务质量和效率。</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自治区</w:t>
      </w:r>
      <w:r>
        <w:rPr>
          <w:rFonts w:hint="eastAsia" w:ascii="仿宋_GB2312" w:hAnsi="仿宋_GB2312" w:eastAsia="仿宋_GB2312" w:cs="仿宋_GB2312"/>
          <w:b w:val="0"/>
          <w:bCs w:val="0"/>
          <w:i w:val="0"/>
          <w:caps w:val="0"/>
          <w:color w:val="auto"/>
          <w:spacing w:val="0"/>
          <w:sz w:val="32"/>
          <w:szCs w:val="32"/>
          <w:highlight w:val="none"/>
          <w:shd w:val="clear" w:color="auto" w:fill="FFFFFF"/>
        </w:rPr>
        <w:t>有关部门要</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推动</w:t>
      </w:r>
      <w:r>
        <w:rPr>
          <w:rFonts w:hint="eastAsia" w:ascii="仿宋_GB2312" w:hAnsi="仿宋_GB2312" w:eastAsia="仿宋_GB2312" w:cs="仿宋_GB2312"/>
          <w:b w:val="0"/>
          <w:bCs w:val="0"/>
          <w:i w:val="0"/>
          <w:caps w:val="0"/>
          <w:color w:val="auto"/>
          <w:spacing w:val="0"/>
          <w:sz w:val="32"/>
          <w:szCs w:val="32"/>
          <w:highlight w:val="none"/>
          <w:shd w:val="clear" w:color="auto" w:fill="FFFFFF"/>
        </w:rPr>
        <w:t>审批服务标准化，制定并公布准确完备、简明易懂的办事指南，严</w:t>
      </w:r>
      <w:r>
        <w:rPr>
          <w:rFonts w:hint="eastAsia" w:ascii="仿宋_GB2312" w:hAnsi="仿宋_GB2312" w:eastAsia="仿宋_GB2312" w:cs="仿宋_GB2312"/>
          <w:b w:val="0"/>
          <w:bCs w:val="0"/>
          <w:i w:val="0"/>
          <w:caps w:val="0"/>
          <w:color w:val="auto"/>
          <w:spacing w:val="0"/>
          <w:sz w:val="32"/>
          <w:szCs w:val="32"/>
          <w:shd w:val="clear" w:color="auto" w:fill="FFFFFF"/>
        </w:rPr>
        <w:t>格时限约束，消除隐性门槛。要</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深入推进</w:t>
      </w:r>
      <w:r>
        <w:rPr>
          <w:rFonts w:hint="eastAsia" w:ascii="仿宋_GB2312" w:hAnsi="仿宋_GB2312" w:eastAsia="仿宋_GB2312" w:cs="仿宋_GB2312"/>
          <w:b w:val="0"/>
          <w:bCs w:val="0"/>
          <w:i w:val="0"/>
          <w:caps w:val="0"/>
          <w:color w:val="auto"/>
          <w:spacing w:val="0"/>
          <w:sz w:val="32"/>
          <w:szCs w:val="32"/>
          <w:shd w:val="clear" w:color="auto" w:fill="FFFFFF"/>
        </w:rPr>
        <w:t>“互联网+政务服务”，</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加快</w:t>
      </w:r>
      <w:r>
        <w:rPr>
          <w:rFonts w:hint="eastAsia" w:ascii="仿宋_GB2312" w:hAnsi="仿宋_GB2312" w:eastAsia="仿宋_GB2312" w:cs="仿宋_GB2312"/>
          <w:b w:val="0"/>
          <w:bCs w:val="0"/>
          <w:i w:val="0"/>
          <w:caps w:val="0"/>
          <w:color w:val="auto"/>
          <w:spacing w:val="0"/>
          <w:sz w:val="32"/>
          <w:szCs w:val="32"/>
          <w:shd w:val="clear" w:color="auto" w:fill="FFFFFF"/>
        </w:rPr>
        <w:t>推动涉企经营许可事项从申请、受理</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审核、发证全流程“一网通办”“最多跑一次”。</w:t>
      </w:r>
      <w:r>
        <w:rPr>
          <w:rFonts w:hint="eastAsia" w:ascii="楷体_GB2312" w:hAnsi="楷体_GB2312" w:eastAsia="楷体_GB2312" w:cs="楷体_GB2312"/>
          <w:b w:val="0"/>
          <w:bCs w:val="0"/>
          <w:color w:val="auto"/>
          <w:sz w:val="32"/>
          <w:szCs w:val="32"/>
          <w:lang w:eastAsia="zh-CN"/>
        </w:rPr>
        <w:t>（各地区各有关部门按职责负责）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（五）推进电子证照归集运用。</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严格落实国家层面</w:t>
      </w:r>
      <w:r>
        <w:rPr>
          <w:rFonts w:hint="eastAsia" w:ascii="仿宋_GB2312" w:hAnsi="仿宋_GB2312" w:eastAsia="仿宋_GB2312" w:cs="仿宋_GB2312"/>
          <w:b w:val="0"/>
          <w:bCs w:val="0"/>
          <w:i w:val="0"/>
          <w:caps w:val="0"/>
          <w:color w:val="auto"/>
          <w:spacing w:val="0"/>
          <w:sz w:val="32"/>
          <w:szCs w:val="32"/>
          <w:shd w:val="clear" w:color="auto" w:fill="FFFFFF"/>
        </w:rPr>
        <w:t>制定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的</w:t>
      </w:r>
      <w:r>
        <w:rPr>
          <w:rFonts w:hint="eastAsia" w:ascii="仿宋_GB2312" w:hAnsi="仿宋_GB2312" w:eastAsia="仿宋_GB2312" w:cs="仿宋_GB2312"/>
          <w:b w:val="0"/>
          <w:bCs w:val="0"/>
          <w:i w:val="0"/>
          <w:caps w:val="0"/>
          <w:color w:val="auto"/>
          <w:spacing w:val="0"/>
          <w:sz w:val="32"/>
          <w:szCs w:val="32"/>
          <w:shd w:val="clear" w:color="auto" w:fill="FFFFFF"/>
        </w:rPr>
        <w:t>电子证照有关标准、规范和样式，</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自治区有关部门要制定自治区地方层面设定的涉企经营许可的电子证照</w:t>
      </w:r>
      <w:r>
        <w:rPr>
          <w:rFonts w:hint="eastAsia" w:ascii="仿宋_GB2312" w:hAnsi="仿宋_GB2312" w:eastAsia="仿宋_GB2312" w:cs="仿宋_GB2312"/>
          <w:b w:val="0"/>
          <w:bCs w:val="0"/>
          <w:i w:val="0"/>
          <w:caps w:val="0"/>
          <w:color w:val="auto"/>
          <w:spacing w:val="0"/>
          <w:sz w:val="32"/>
          <w:szCs w:val="32"/>
          <w:shd w:val="clear" w:color="auto" w:fill="FFFFFF"/>
        </w:rPr>
        <w:t>标准、规范和样式</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2022年底前全面实现涉企证照电子化。将</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涉企</w:t>
      </w:r>
      <w:r>
        <w:rPr>
          <w:rFonts w:hint="eastAsia" w:ascii="仿宋_GB2312" w:hAnsi="仿宋_GB2312" w:eastAsia="仿宋_GB2312" w:cs="仿宋_GB2312"/>
          <w:b w:val="0"/>
          <w:bCs w:val="0"/>
          <w:i w:val="0"/>
          <w:caps w:val="0"/>
          <w:color w:val="auto"/>
          <w:spacing w:val="0"/>
          <w:sz w:val="32"/>
          <w:szCs w:val="32"/>
          <w:shd w:val="clear" w:color="auto" w:fill="FFFFFF"/>
        </w:rPr>
        <w:t>电子证照归集至</w:t>
      </w:r>
      <w:r>
        <w:rPr>
          <w:rFonts w:hint="eastAsia" w:ascii="仿宋_GB2312" w:hAnsi="仿宋_GB2312" w:eastAsia="仿宋_GB2312" w:cs="仿宋_GB2312"/>
          <w:b w:val="0"/>
          <w:bCs w:val="0"/>
          <w:i w:val="0"/>
          <w:caps w:val="0"/>
          <w:color w:val="auto"/>
          <w:spacing w:val="0"/>
          <w:sz w:val="32"/>
          <w:szCs w:val="32"/>
          <w:shd w:val="clear" w:color="auto" w:fill="FFFFFF"/>
          <w:lang w:eastAsia="zh-CN"/>
        </w:rPr>
        <w:t>“三平台”</w:t>
      </w:r>
      <w:r>
        <w:rPr>
          <w:rFonts w:hint="eastAsia" w:ascii="仿宋_GB2312" w:hAnsi="仿宋_GB2312" w:eastAsia="仿宋_GB2312" w:cs="仿宋_GB2312"/>
          <w:b w:val="0"/>
          <w:bCs w:val="0"/>
          <w:i w:val="0"/>
          <w:caps w:val="0"/>
          <w:color w:val="auto"/>
          <w:spacing w:val="0"/>
          <w:sz w:val="32"/>
          <w:szCs w:val="32"/>
          <w:shd w:val="clear" w:color="auto" w:fill="FFFFFF"/>
        </w:rPr>
        <w:t>互认互信。凡是通过电子证照可以获取的信息，一律不再要求企业提供相应材料。</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highlight w:val="none"/>
          <w:lang w:val="en-US" w:eastAsia="zh-CN"/>
        </w:rPr>
        <w:t>事项主管部门</w:t>
      </w:r>
      <w:r>
        <w:rPr>
          <w:rFonts w:hint="eastAsia" w:ascii="楷体_GB2312" w:hAnsi="楷体_GB2312" w:eastAsia="楷体_GB2312" w:cs="楷体_GB2312"/>
          <w:b w:val="0"/>
          <w:bCs w:val="0"/>
          <w:color w:val="auto"/>
          <w:sz w:val="32"/>
          <w:szCs w:val="32"/>
          <w:lang w:eastAsia="zh-CN"/>
        </w:rPr>
        <w:t>牵头，各地区各有关部门按职责负责）</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i w:val="0"/>
          <w:caps w:val="0"/>
          <w:strike/>
          <w:dstrike w:val="0"/>
          <w:color w:val="auto"/>
          <w:spacing w:val="0"/>
          <w:sz w:val="32"/>
          <w:szCs w:val="32"/>
          <w:shd w:val="clear" w:color="auto" w:fill="FFFFFF"/>
        </w:rPr>
      </w:pP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（六）强化涉企经营督办问责机制。</w:t>
      </w:r>
      <w:r>
        <w:rPr>
          <w:rFonts w:hint="eastAsia" w:ascii="仿宋_GB2312" w:hAnsi="仿宋_GB2312" w:eastAsia="仿宋_GB2312" w:cs="仿宋_GB2312"/>
          <w:b w:val="0"/>
          <w:bCs w:val="0"/>
          <w:i w:val="0"/>
          <w:caps w:val="0"/>
          <w:color w:val="auto"/>
          <w:spacing w:val="0"/>
          <w:sz w:val="32"/>
          <w:szCs w:val="32"/>
          <w:shd w:val="clear" w:color="auto" w:fill="FFFFFF"/>
        </w:rPr>
        <w:t>各地区各</w:t>
      </w:r>
      <w:r>
        <w:rPr>
          <w:rFonts w:hint="eastAsia" w:ascii="仿宋_GB2312" w:hAnsi="仿宋_GB2312" w:eastAsia="仿宋_GB2312" w:cs="仿宋_GB2312"/>
          <w:b w:val="0"/>
          <w:bCs w:val="0"/>
          <w:i w:val="0"/>
          <w:caps w:val="0"/>
          <w:color w:val="auto"/>
          <w:spacing w:val="0"/>
          <w:sz w:val="32"/>
          <w:szCs w:val="32"/>
          <w:shd w:val="clear" w:color="auto" w:fill="FFFFFF"/>
          <w:lang w:eastAsia="zh-CN"/>
        </w:rPr>
        <w:t>有关</w:t>
      </w:r>
      <w:r>
        <w:rPr>
          <w:rFonts w:hint="eastAsia" w:ascii="仿宋_GB2312" w:hAnsi="仿宋_GB2312" w:eastAsia="仿宋_GB2312" w:cs="仿宋_GB2312"/>
          <w:b w:val="0"/>
          <w:bCs w:val="0"/>
          <w:i w:val="0"/>
          <w:caps w:val="0"/>
          <w:color w:val="auto"/>
          <w:spacing w:val="0"/>
          <w:sz w:val="32"/>
          <w:szCs w:val="32"/>
          <w:shd w:val="clear" w:color="auto" w:fill="FFFFFF"/>
        </w:rPr>
        <w:t>部门要对清单之外限制企业进入特定行业开展经营的管理事项进行全面自查清理，对实施变相审批造成市场分割或者加重企业负担的行为</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要严肃督查</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限期</w:t>
      </w:r>
      <w:r>
        <w:rPr>
          <w:rFonts w:hint="eastAsia" w:ascii="仿宋_GB2312" w:hAnsi="仿宋_GB2312" w:eastAsia="仿宋_GB2312" w:cs="仿宋_GB2312"/>
          <w:b w:val="0"/>
          <w:bCs w:val="0"/>
          <w:i w:val="0"/>
          <w:caps w:val="0"/>
          <w:color w:val="auto"/>
          <w:spacing w:val="0"/>
          <w:sz w:val="32"/>
          <w:szCs w:val="32"/>
          <w:shd w:val="clear" w:color="auto" w:fill="FFFFFF"/>
        </w:rPr>
        <w:t>整改并追究责任。</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highlight w:val="none"/>
        </w:rPr>
        <w:t>自治区</w:t>
      </w:r>
      <w:r>
        <w:rPr>
          <w:rFonts w:hint="eastAsia" w:ascii="楷体_GB2312" w:hAnsi="楷体_GB2312" w:eastAsia="楷体_GB2312" w:cs="楷体_GB2312"/>
          <w:b w:val="0"/>
          <w:bCs w:val="0"/>
          <w:color w:val="auto"/>
          <w:sz w:val="32"/>
          <w:szCs w:val="32"/>
          <w:lang w:val="en-US" w:eastAsia="zh-CN"/>
        </w:rPr>
        <w:t>政务服务局、市场监管局、司法厅</w:t>
      </w:r>
      <w:r>
        <w:rPr>
          <w:rFonts w:hint="eastAsia" w:ascii="楷体_GB2312" w:hAnsi="楷体_GB2312" w:eastAsia="楷体_GB2312" w:cs="楷体_GB2312"/>
          <w:b w:val="0"/>
          <w:bCs w:val="0"/>
          <w:color w:val="auto"/>
          <w:sz w:val="32"/>
          <w:szCs w:val="32"/>
          <w:lang w:eastAsia="zh-CN"/>
        </w:rPr>
        <w:t>牵头，</w:t>
      </w:r>
      <w:r>
        <w:rPr>
          <w:rFonts w:hint="eastAsia" w:ascii="楷体_GB2312" w:hAnsi="楷体_GB2312" w:eastAsia="楷体_GB2312" w:cs="楷体_GB2312"/>
          <w:b w:val="0"/>
          <w:bCs w:val="0"/>
          <w:color w:val="auto"/>
          <w:sz w:val="32"/>
          <w:szCs w:val="32"/>
          <w:highlight w:val="none"/>
          <w:lang w:val="en-US" w:eastAsia="zh-CN"/>
        </w:rPr>
        <w:t>事项主管部门和</w:t>
      </w:r>
      <w:r>
        <w:rPr>
          <w:rFonts w:hint="eastAsia" w:ascii="楷体_GB2312" w:hAnsi="楷体_GB2312" w:eastAsia="楷体_GB2312" w:cs="楷体_GB2312"/>
          <w:b w:val="0"/>
          <w:bCs w:val="0"/>
          <w:color w:val="auto"/>
          <w:sz w:val="32"/>
          <w:szCs w:val="32"/>
          <w:lang w:eastAsia="zh-CN"/>
        </w:rPr>
        <w:t>各地区按职责负责）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sz w:val="32"/>
          <w:szCs w:val="32"/>
          <w:shd w:val="clear" w:color="auto" w:fill="FFFFFF"/>
          <w:lang w:eastAsia="zh-CN"/>
        </w:rPr>
        <w:t>四、强化</w:t>
      </w:r>
      <w:r>
        <w:rPr>
          <w:rFonts w:hint="eastAsia" w:ascii="黑体" w:hAnsi="黑体" w:eastAsia="黑体" w:cs="黑体"/>
          <w:b w:val="0"/>
          <w:bCs w:val="0"/>
          <w:i w:val="0"/>
          <w:caps w:val="0"/>
          <w:color w:val="auto"/>
          <w:spacing w:val="0"/>
          <w:sz w:val="32"/>
          <w:szCs w:val="32"/>
          <w:shd w:val="clear" w:color="auto" w:fill="FFFFFF"/>
        </w:rPr>
        <w:t>事中事后监管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（一）</w:t>
      </w:r>
      <w:r>
        <w:rPr>
          <w:rFonts w:hint="eastAsia" w:ascii="楷体_GB2312" w:hAnsi="楷体_GB2312" w:eastAsia="楷体_GB2312" w:cs="楷体_GB2312"/>
          <w:b w:val="0"/>
          <w:bCs w:val="0"/>
          <w:i w:val="0"/>
          <w:caps w:val="0"/>
          <w:color w:val="auto"/>
          <w:spacing w:val="0"/>
          <w:sz w:val="32"/>
          <w:szCs w:val="32"/>
          <w:shd w:val="clear" w:color="auto" w:fill="FFFFFF"/>
        </w:rPr>
        <w:t>明确监管责任。</w:t>
      </w:r>
      <w:r>
        <w:rPr>
          <w:rFonts w:hint="eastAsia" w:ascii="仿宋_GB2312" w:hAnsi="仿宋_GB2312" w:eastAsia="仿宋_GB2312" w:cs="仿宋_GB2312"/>
          <w:b w:val="0"/>
          <w:bCs w:val="0"/>
          <w:i w:val="0"/>
          <w:caps w:val="0"/>
          <w:color w:val="auto"/>
          <w:spacing w:val="0"/>
          <w:sz w:val="32"/>
          <w:szCs w:val="32"/>
          <w:shd w:val="clear" w:color="auto" w:fill="FFFFFF"/>
        </w:rPr>
        <w:t>直接取消审批、审批改为备案的，由原审批部门依法承担监管职责。实行告知承诺、优化审批服务的，由审批部门负责依法监管持证经营企业、查处无证经营行为。实行相对集中行政许可权改革的地区，</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由</w:t>
      </w:r>
      <w:r>
        <w:rPr>
          <w:rFonts w:hint="eastAsia" w:ascii="仿宋_GB2312" w:hAnsi="仿宋_GB2312" w:eastAsia="仿宋_GB2312" w:cs="仿宋_GB2312"/>
          <w:b w:val="0"/>
          <w:bCs w:val="0"/>
          <w:i w:val="0"/>
          <w:caps w:val="0"/>
          <w:color w:val="auto"/>
          <w:spacing w:val="0"/>
          <w:sz w:val="32"/>
          <w:szCs w:val="32"/>
          <w:shd w:val="clear" w:color="auto" w:fill="FFFFFF"/>
        </w:rPr>
        <w:t>各</w:t>
      </w:r>
      <w:r>
        <w:rPr>
          <w:rFonts w:hint="eastAsia" w:ascii="仿宋_GB2312" w:hAnsi="仿宋_GB2312" w:eastAsia="仿宋_GB2312" w:cs="仿宋_GB2312"/>
          <w:b w:val="0"/>
          <w:bCs w:val="0"/>
          <w:i w:val="0"/>
          <w:caps w:val="0"/>
          <w:color w:val="auto"/>
          <w:spacing w:val="0"/>
          <w:sz w:val="32"/>
          <w:szCs w:val="32"/>
          <w:shd w:val="clear" w:color="auto" w:fill="FFFFFF"/>
          <w:lang w:eastAsia="zh-CN"/>
        </w:rPr>
        <w:t>行业</w:t>
      </w:r>
      <w:r>
        <w:rPr>
          <w:rFonts w:hint="eastAsia" w:ascii="仿宋_GB2312" w:hAnsi="仿宋_GB2312" w:eastAsia="仿宋_GB2312" w:cs="仿宋_GB2312"/>
          <w:b w:val="0"/>
          <w:bCs w:val="0"/>
          <w:i w:val="0"/>
          <w:caps w:val="0"/>
          <w:color w:val="auto"/>
          <w:spacing w:val="0"/>
          <w:sz w:val="32"/>
          <w:szCs w:val="32"/>
          <w:shd w:val="clear" w:color="auto" w:fill="FFFFFF"/>
        </w:rPr>
        <w:t>主管部门负责对审批事项的事中事后监管。</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实行</w:t>
      </w:r>
      <w:r>
        <w:rPr>
          <w:rFonts w:hint="eastAsia" w:ascii="仿宋_GB2312" w:hAnsi="仿宋_GB2312" w:eastAsia="仿宋_GB2312" w:cs="仿宋_GB2312"/>
          <w:b w:val="0"/>
          <w:bCs w:val="0"/>
          <w:i w:val="0"/>
          <w:caps w:val="0"/>
          <w:color w:val="auto"/>
          <w:spacing w:val="0"/>
          <w:sz w:val="32"/>
          <w:szCs w:val="32"/>
          <w:shd w:val="clear" w:color="auto" w:fill="FFFFFF"/>
        </w:rPr>
        <w:t>综合行政执法改革的地区</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按照机构职能承担监管职责。</w:t>
      </w: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w:t>
      </w:r>
      <w:r>
        <w:rPr>
          <w:rFonts w:hint="eastAsia" w:ascii="楷体_GB2312" w:hAnsi="楷体_GB2312" w:eastAsia="楷体_GB2312" w:cs="楷体_GB2312"/>
          <w:b w:val="0"/>
          <w:bCs w:val="0"/>
          <w:color w:val="auto"/>
          <w:sz w:val="32"/>
          <w:szCs w:val="32"/>
          <w:highlight w:val="none"/>
          <w:lang w:val="en-US" w:eastAsia="zh-CN"/>
        </w:rPr>
        <w:t>事项主管部门和</w:t>
      </w:r>
      <w:r>
        <w:rPr>
          <w:rFonts w:hint="eastAsia" w:ascii="楷体_GB2312" w:hAnsi="楷体_GB2312" w:eastAsia="楷体_GB2312" w:cs="楷体_GB2312"/>
          <w:b w:val="0"/>
          <w:bCs w:val="0"/>
          <w:color w:val="auto"/>
          <w:sz w:val="32"/>
          <w:szCs w:val="32"/>
          <w:lang w:eastAsia="zh-CN"/>
        </w:rPr>
        <w:t>各地区按职责负责）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（二）</w:t>
      </w:r>
      <w:r>
        <w:rPr>
          <w:rFonts w:hint="eastAsia" w:ascii="楷体_GB2312" w:hAnsi="楷体_GB2312" w:eastAsia="楷体_GB2312" w:cs="楷体_GB2312"/>
          <w:b w:val="0"/>
          <w:bCs w:val="0"/>
          <w:i w:val="0"/>
          <w:caps w:val="0"/>
          <w:color w:val="auto"/>
          <w:spacing w:val="0"/>
          <w:sz w:val="32"/>
          <w:szCs w:val="32"/>
          <w:shd w:val="clear" w:color="auto" w:fill="FFFFFF"/>
        </w:rPr>
        <w:t>健全监管规则。</w:t>
      </w:r>
      <w:r>
        <w:rPr>
          <w:rFonts w:hint="eastAsia" w:ascii="仿宋_GB2312" w:hAnsi="仿宋_GB2312" w:eastAsia="仿宋_GB2312" w:cs="仿宋_GB2312"/>
          <w:b w:val="0"/>
          <w:bCs w:val="0"/>
          <w:i w:val="0"/>
          <w:caps w:val="0"/>
          <w:color w:val="auto"/>
          <w:spacing w:val="0"/>
          <w:sz w:val="32"/>
          <w:szCs w:val="32"/>
          <w:shd w:val="clear" w:color="auto" w:fill="FFFFFF"/>
        </w:rPr>
        <w:t>直接取消审批的，有关</w:t>
      </w:r>
      <w:r>
        <w:rPr>
          <w:rFonts w:hint="eastAsia" w:ascii="仿宋_GB2312" w:hAnsi="仿宋_GB2312" w:eastAsia="仿宋_GB2312" w:cs="仿宋_GB2312"/>
          <w:b w:val="0"/>
          <w:bCs w:val="0"/>
          <w:i w:val="0"/>
          <w:caps w:val="0"/>
          <w:color w:val="auto"/>
          <w:spacing w:val="0"/>
          <w:sz w:val="32"/>
          <w:szCs w:val="32"/>
          <w:shd w:val="clear" w:color="auto" w:fill="FFFFFF"/>
          <w:lang w:eastAsia="zh-CN"/>
        </w:rPr>
        <w:t>行业</w:t>
      </w:r>
      <w:r>
        <w:rPr>
          <w:rFonts w:hint="eastAsia" w:ascii="仿宋_GB2312" w:hAnsi="仿宋_GB2312" w:eastAsia="仿宋_GB2312" w:cs="仿宋_GB2312"/>
          <w:b w:val="0"/>
          <w:bCs w:val="0"/>
          <w:i w:val="0"/>
          <w:caps w:val="0"/>
          <w:color w:val="auto"/>
          <w:spacing w:val="0"/>
          <w:sz w:val="32"/>
          <w:szCs w:val="32"/>
          <w:shd w:val="clear" w:color="auto" w:fill="FFFFFF"/>
        </w:rPr>
        <w:t>主管部门要及时掌握新设企业情况，纳入监管范围，依法实施监管。审批改为备案的，要督促有关企业按规定履行备案手续，对未按规定备案或者提交虚假备案材料的要依法调查处理。实行告知承诺的，要</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对</w:t>
      </w:r>
      <w:r>
        <w:rPr>
          <w:rFonts w:hint="eastAsia" w:ascii="仿宋_GB2312" w:hAnsi="仿宋_GB2312" w:eastAsia="仿宋_GB2312" w:cs="仿宋_GB2312"/>
          <w:b w:val="0"/>
          <w:bCs w:val="0"/>
          <w:i w:val="0"/>
          <w:caps w:val="0"/>
          <w:color w:val="auto"/>
          <w:spacing w:val="0"/>
          <w:sz w:val="32"/>
          <w:szCs w:val="32"/>
          <w:shd w:val="clear" w:color="auto" w:fill="FFFFFF"/>
        </w:rPr>
        <w:t>通过告知承诺取得许可的企业开展全覆盖核查</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重点对企业履行承诺情况进行检查，发现违反承诺的要责令限期整改，逾期不整改或者整改后仍未履行承诺的要依法撤销相关许可，构成违法的要依法予以处罚。</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highlight w:val="none"/>
          <w:lang w:val="en-US" w:eastAsia="zh-CN"/>
        </w:rPr>
        <w:t>事项主管部门和</w:t>
      </w:r>
      <w:r>
        <w:rPr>
          <w:rFonts w:hint="eastAsia" w:ascii="楷体_GB2312" w:hAnsi="楷体_GB2312" w:eastAsia="楷体_GB2312" w:cs="楷体_GB2312"/>
          <w:b w:val="0"/>
          <w:bCs w:val="0"/>
          <w:color w:val="auto"/>
          <w:sz w:val="32"/>
          <w:szCs w:val="32"/>
          <w:lang w:eastAsia="zh-CN"/>
        </w:rPr>
        <w:t>各地区按职责负责）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b w:val="0"/>
          <w:bCs w:val="0"/>
          <w:i w:val="0"/>
          <w:caps w:val="0"/>
          <w:color w:val="auto"/>
          <w:spacing w:val="0"/>
          <w:sz w:val="32"/>
          <w:szCs w:val="32"/>
          <w:shd w:val="clear" w:color="auto" w:fill="FFFFFF"/>
        </w:rPr>
      </w:pP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（三）</w:t>
      </w:r>
      <w:r>
        <w:rPr>
          <w:rFonts w:hint="eastAsia" w:ascii="楷体_GB2312" w:hAnsi="楷体_GB2312" w:eastAsia="楷体_GB2312" w:cs="楷体_GB2312"/>
          <w:b w:val="0"/>
          <w:bCs w:val="0"/>
          <w:i w:val="0"/>
          <w:caps w:val="0"/>
          <w:color w:val="auto"/>
          <w:spacing w:val="0"/>
          <w:sz w:val="32"/>
          <w:szCs w:val="32"/>
          <w:shd w:val="clear" w:color="auto" w:fill="FFFFFF"/>
        </w:rPr>
        <w:t>加强信用监管。</w:t>
      </w:r>
      <w:r>
        <w:rPr>
          <w:rFonts w:hint="eastAsia" w:ascii="仿宋_GB2312" w:hAnsi="仿宋_GB2312" w:eastAsia="仿宋_GB2312" w:cs="仿宋_GB2312"/>
          <w:b w:val="0"/>
          <w:bCs w:val="0"/>
          <w:i w:val="0"/>
          <w:caps w:val="0"/>
          <w:color w:val="auto"/>
          <w:spacing w:val="0"/>
          <w:sz w:val="32"/>
          <w:szCs w:val="32"/>
          <w:shd w:val="clear" w:color="auto" w:fill="FFFFFF"/>
        </w:rPr>
        <w:t>依托现有信息平台，建立企业信用档案</w:t>
      </w:r>
      <w:r>
        <w:rPr>
          <w:rFonts w:hint="eastAsia" w:ascii="仿宋_GB2312" w:hAnsi="仿宋_GB2312" w:eastAsia="仿宋_GB2312" w:cs="仿宋_GB2312"/>
          <w:b w:val="0"/>
          <w:bCs w:val="0"/>
          <w:i w:val="0"/>
          <w:caps w:val="0"/>
          <w:color w:val="auto"/>
          <w:spacing w:val="0"/>
          <w:sz w:val="32"/>
          <w:szCs w:val="32"/>
          <w:shd w:val="clear" w:color="auto" w:fill="FFFFFF"/>
          <w:lang w:eastAsia="zh-CN"/>
        </w:rPr>
        <w:t>和</w:t>
      </w:r>
      <w:r>
        <w:rPr>
          <w:rFonts w:hint="eastAsia" w:ascii="仿宋_GB2312" w:hAnsi="仿宋_GB2312" w:eastAsia="仿宋_GB2312" w:cs="仿宋_GB2312"/>
          <w:b w:val="0"/>
          <w:bCs w:val="0"/>
          <w:i w:val="0"/>
          <w:caps w:val="0"/>
          <w:color w:val="auto"/>
          <w:spacing w:val="0"/>
          <w:sz w:val="32"/>
          <w:szCs w:val="32"/>
          <w:shd w:val="clear" w:color="auto" w:fill="FFFFFF"/>
        </w:rPr>
        <w:t>“黑名单”制度，</w:t>
      </w:r>
      <w:r>
        <w:rPr>
          <w:rFonts w:hint="eastAsia" w:ascii="仿宋_GB2312" w:hAnsi="仿宋_GB2312" w:eastAsia="仿宋_GB2312" w:cs="仿宋_GB2312"/>
          <w:b w:val="0"/>
          <w:bCs w:val="0"/>
          <w:i w:val="0"/>
          <w:caps w:val="0"/>
          <w:color w:val="auto"/>
          <w:spacing w:val="0"/>
          <w:sz w:val="32"/>
          <w:szCs w:val="32"/>
          <w:shd w:val="clear" w:color="auto" w:fill="FFFFFF"/>
          <w:lang w:eastAsia="zh-CN"/>
        </w:rPr>
        <w:t>并向社会公布</w:t>
      </w:r>
      <w:r>
        <w:rPr>
          <w:rFonts w:hint="eastAsia" w:ascii="仿宋_GB2312" w:hAnsi="仿宋_GB2312" w:eastAsia="仿宋_GB2312" w:cs="仿宋_GB2312"/>
          <w:b w:val="0"/>
          <w:bCs w:val="0"/>
          <w:i w:val="0"/>
          <w:caps w:val="0"/>
          <w:color w:val="auto"/>
          <w:spacing w:val="0"/>
          <w:sz w:val="32"/>
          <w:szCs w:val="32"/>
          <w:shd w:val="clear" w:color="auto" w:fill="FFFFFF"/>
        </w:rPr>
        <w:t>。</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对</w:t>
      </w:r>
      <w:r>
        <w:rPr>
          <w:rFonts w:hint="eastAsia" w:ascii="仿宋_GB2312" w:hAnsi="仿宋_GB2312" w:eastAsia="仿宋_GB2312" w:cs="仿宋_GB2312"/>
          <w:b w:val="0"/>
          <w:bCs w:val="0"/>
          <w:i w:val="0"/>
          <w:caps w:val="0"/>
          <w:color w:val="auto"/>
          <w:spacing w:val="0"/>
          <w:sz w:val="32"/>
          <w:szCs w:val="32"/>
          <w:shd w:val="clear" w:color="auto" w:fill="FFFFFF"/>
        </w:rPr>
        <w:t>发现企业通过告知承诺取得许可</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且</w:t>
      </w:r>
      <w:r>
        <w:rPr>
          <w:rFonts w:hint="eastAsia" w:ascii="仿宋_GB2312" w:hAnsi="仿宋_GB2312" w:eastAsia="仿宋_GB2312" w:cs="仿宋_GB2312"/>
          <w:b w:val="0"/>
          <w:bCs w:val="0"/>
          <w:i w:val="0"/>
          <w:caps w:val="0"/>
          <w:color w:val="auto"/>
          <w:spacing w:val="0"/>
          <w:sz w:val="32"/>
          <w:szCs w:val="32"/>
          <w:shd w:val="clear" w:color="auto" w:fill="FFFFFF"/>
        </w:rPr>
        <w:t>不符合许可条件的，要依法调查处理，并将失信违法行为记入企业信用记录，归集至</w:t>
      </w:r>
      <w:r>
        <w:rPr>
          <w:rFonts w:hint="eastAsia" w:ascii="仿宋_GB2312" w:hAnsi="仿宋_GB2312" w:eastAsia="仿宋_GB2312" w:cs="仿宋_GB2312"/>
          <w:b w:val="0"/>
          <w:bCs w:val="0"/>
          <w:i w:val="0"/>
          <w:caps w:val="0"/>
          <w:color w:val="auto"/>
          <w:spacing w:val="0"/>
          <w:sz w:val="32"/>
          <w:szCs w:val="32"/>
          <w:shd w:val="clear" w:color="auto" w:fill="FFFFFF"/>
          <w:lang w:eastAsia="zh-CN"/>
        </w:rPr>
        <w:t>自治区社会</w:t>
      </w:r>
      <w:r>
        <w:rPr>
          <w:rFonts w:hint="eastAsia" w:ascii="仿宋_GB2312" w:hAnsi="仿宋_GB2312" w:eastAsia="仿宋_GB2312" w:cs="仿宋_GB2312"/>
          <w:b w:val="0"/>
          <w:bCs w:val="0"/>
          <w:i w:val="0"/>
          <w:caps w:val="0"/>
          <w:color w:val="auto"/>
          <w:spacing w:val="0"/>
          <w:sz w:val="32"/>
          <w:szCs w:val="32"/>
          <w:shd w:val="clear" w:color="auto" w:fill="FFFFFF"/>
        </w:rPr>
        <w:t>信用信息平台。</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highlight w:val="none"/>
        </w:rPr>
        <w:t>自治区</w:t>
      </w:r>
      <w:r>
        <w:rPr>
          <w:rFonts w:hint="eastAsia" w:ascii="楷体_GB2312" w:hAnsi="楷体_GB2312" w:eastAsia="楷体_GB2312" w:cs="楷体_GB2312"/>
          <w:b w:val="0"/>
          <w:bCs w:val="0"/>
          <w:color w:val="auto"/>
          <w:sz w:val="32"/>
          <w:szCs w:val="32"/>
          <w:highlight w:val="none"/>
          <w:lang w:eastAsia="zh-CN"/>
        </w:rPr>
        <w:t>发展改革委、</w:t>
      </w:r>
      <w:r>
        <w:rPr>
          <w:rFonts w:hint="eastAsia" w:ascii="楷体_GB2312" w:hAnsi="楷体_GB2312" w:eastAsia="楷体_GB2312" w:cs="楷体_GB2312"/>
          <w:b w:val="0"/>
          <w:bCs w:val="0"/>
          <w:color w:val="auto"/>
          <w:sz w:val="32"/>
          <w:szCs w:val="32"/>
          <w:lang w:val="en-US" w:eastAsia="zh-CN"/>
        </w:rPr>
        <w:t>市场监管局</w:t>
      </w:r>
      <w:r>
        <w:rPr>
          <w:rFonts w:hint="eastAsia" w:ascii="楷体_GB2312" w:hAnsi="楷体_GB2312" w:eastAsia="楷体_GB2312" w:cs="楷体_GB2312"/>
          <w:b w:val="0"/>
          <w:bCs w:val="0"/>
          <w:color w:val="auto"/>
          <w:sz w:val="32"/>
          <w:szCs w:val="32"/>
          <w:lang w:eastAsia="zh-CN"/>
        </w:rPr>
        <w:t>牵头，各地区各有关部门按职责负责）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（四）</w:t>
      </w:r>
      <w:r>
        <w:rPr>
          <w:rFonts w:hint="eastAsia" w:ascii="楷体_GB2312" w:hAnsi="楷体_GB2312" w:eastAsia="楷体_GB2312" w:cs="楷体_GB2312"/>
          <w:b w:val="0"/>
          <w:bCs w:val="0"/>
          <w:i w:val="0"/>
          <w:caps w:val="0"/>
          <w:color w:val="auto"/>
          <w:spacing w:val="0"/>
          <w:sz w:val="32"/>
          <w:szCs w:val="32"/>
          <w:shd w:val="clear" w:color="auto" w:fill="FFFFFF"/>
          <w:lang w:eastAsia="zh-CN"/>
        </w:rPr>
        <w:t>实施</w:t>
      </w:r>
      <w:r>
        <w:rPr>
          <w:rFonts w:hint="eastAsia" w:ascii="楷体_GB2312" w:hAnsi="楷体_GB2312" w:eastAsia="楷体_GB2312" w:cs="楷体_GB2312"/>
          <w:b w:val="0"/>
          <w:bCs w:val="0"/>
          <w:i w:val="0"/>
          <w:caps w:val="0"/>
          <w:color w:val="auto"/>
          <w:spacing w:val="0"/>
          <w:sz w:val="32"/>
          <w:szCs w:val="32"/>
          <w:shd w:val="clear" w:color="auto" w:fill="FFFFFF"/>
        </w:rPr>
        <w:t>重点监管。</w:t>
      </w:r>
      <w:r>
        <w:rPr>
          <w:rFonts w:hint="eastAsia" w:ascii="仿宋_GB2312" w:hAnsi="仿宋_GB2312" w:eastAsia="仿宋_GB2312" w:cs="仿宋_GB2312"/>
          <w:b w:val="0"/>
          <w:bCs w:val="0"/>
          <w:i w:val="0"/>
          <w:caps w:val="0"/>
          <w:color w:val="auto"/>
          <w:spacing w:val="0"/>
          <w:sz w:val="32"/>
          <w:szCs w:val="32"/>
          <w:shd w:val="clear" w:color="auto" w:fill="FFFFFF"/>
        </w:rPr>
        <w:t>对直接涉及公共安全和人民群众生命健康等特殊行业、重点领域，</w:t>
      </w:r>
      <w:r>
        <w:rPr>
          <w:rFonts w:hint="eastAsia" w:ascii="仿宋_GB2312" w:hAnsi="仿宋_GB2312" w:eastAsia="仿宋_GB2312" w:cs="仿宋_GB2312"/>
          <w:b w:val="0"/>
          <w:bCs w:val="0"/>
          <w:i w:val="0"/>
          <w:caps w:val="0"/>
          <w:color w:val="auto"/>
          <w:spacing w:val="0"/>
          <w:sz w:val="32"/>
          <w:szCs w:val="32"/>
          <w:shd w:val="clear" w:color="auto" w:fill="FFFFFF"/>
          <w:lang w:eastAsia="zh-CN"/>
        </w:rPr>
        <w:t>要进行</w:t>
      </w:r>
      <w:r>
        <w:rPr>
          <w:rFonts w:hint="eastAsia" w:ascii="仿宋_GB2312" w:hAnsi="仿宋_GB2312" w:eastAsia="仿宋_GB2312" w:cs="仿宋_GB2312"/>
          <w:b w:val="0"/>
          <w:bCs w:val="0"/>
          <w:i w:val="0"/>
          <w:caps w:val="0"/>
          <w:color w:val="auto"/>
          <w:spacing w:val="0"/>
          <w:sz w:val="32"/>
          <w:szCs w:val="32"/>
          <w:shd w:val="clear" w:color="auto" w:fill="FFFFFF"/>
        </w:rPr>
        <w:t>全覆盖重点监管。对投诉举报等渠道反映问题多、严重违法经营的企业实施重点监管，依法依规实施失信惩戒。</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针对重点行业企业的从业行为和服务质量实施“互联网+监管”，对发现的普遍性问题和突发风险要及时开展专项检查。</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highlight w:val="none"/>
          <w:lang w:val="en-US" w:eastAsia="zh-CN"/>
        </w:rPr>
        <w:t>事项主管部门和</w:t>
      </w:r>
      <w:r>
        <w:rPr>
          <w:rFonts w:hint="eastAsia" w:ascii="楷体_GB2312" w:hAnsi="楷体_GB2312" w:eastAsia="楷体_GB2312" w:cs="楷体_GB2312"/>
          <w:b w:val="0"/>
          <w:bCs w:val="0"/>
          <w:color w:val="auto"/>
          <w:sz w:val="32"/>
          <w:szCs w:val="32"/>
          <w:lang w:eastAsia="zh-CN"/>
        </w:rPr>
        <w:t>各地区按职责负责）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（五）强化</w:t>
      </w:r>
      <w:r>
        <w:rPr>
          <w:rFonts w:hint="eastAsia" w:ascii="楷体_GB2312" w:hAnsi="楷体_GB2312" w:eastAsia="楷体_GB2312" w:cs="楷体_GB2312"/>
          <w:b w:val="0"/>
          <w:bCs w:val="0"/>
          <w:i w:val="0"/>
          <w:caps w:val="0"/>
          <w:color w:val="auto"/>
          <w:spacing w:val="0"/>
          <w:sz w:val="32"/>
          <w:szCs w:val="32"/>
          <w:shd w:val="clear" w:color="auto" w:fill="FFFFFF"/>
        </w:rPr>
        <w:t>行业</w:t>
      </w: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监管</w:t>
      </w:r>
      <w:r>
        <w:rPr>
          <w:rFonts w:hint="eastAsia" w:ascii="楷体_GB2312" w:hAnsi="楷体_GB2312" w:eastAsia="楷体_GB2312" w:cs="楷体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充分发挥行业自律作用，强化行业协会监督职能，</w:t>
      </w:r>
      <w:r>
        <w:rPr>
          <w:rFonts w:hint="eastAsia" w:ascii="仿宋_GB2312" w:hAnsi="仿宋_GB2312" w:eastAsia="仿宋_GB2312" w:cs="仿宋_GB2312"/>
          <w:b w:val="0"/>
          <w:bCs w:val="0"/>
          <w:i w:val="0"/>
          <w:caps w:val="0"/>
          <w:color w:val="auto"/>
          <w:spacing w:val="0"/>
          <w:sz w:val="32"/>
          <w:szCs w:val="32"/>
          <w:shd w:val="clear" w:color="auto" w:fill="FFFFFF"/>
        </w:rPr>
        <w:t>建立健全严重违法责任企业及相关人员行业禁入制度，</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把行业协会的自治与</w:t>
      </w:r>
      <w:r>
        <w:rPr>
          <w:rFonts w:hint="eastAsia" w:ascii="仿宋_GB2312" w:hAnsi="仿宋_GB2312" w:eastAsia="仿宋_GB2312" w:cs="仿宋_GB2312"/>
          <w:b w:val="0"/>
          <w:bCs w:val="0"/>
          <w:i w:val="0"/>
          <w:caps w:val="0"/>
          <w:color w:val="auto"/>
          <w:spacing w:val="0"/>
          <w:sz w:val="32"/>
          <w:szCs w:val="32"/>
          <w:shd w:val="clear" w:color="auto" w:fill="FFFFFF"/>
          <w:lang w:eastAsia="zh-CN"/>
        </w:rPr>
        <w:t>各行业主管</w:t>
      </w:r>
      <w:r>
        <w:rPr>
          <w:rFonts w:hint="eastAsia" w:ascii="仿宋_GB2312" w:hAnsi="仿宋_GB2312" w:eastAsia="仿宋_GB2312" w:cs="仿宋_GB2312"/>
          <w:b w:val="0"/>
          <w:bCs w:val="0"/>
          <w:i w:val="0"/>
          <w:caps w:val="0"/>
          <w:color w:val="auto"/>
          <w:spacing w:val="0"/>
          <w:sz w:val="32"/>
          <w:szCs w:val="32"/>
          <w:shd w:val="clear" w:color="auto" w:fill="FFFFFF"/>
        </w:rPr>
        <w:t>部门的行政监督相结合，督促相关行业协会</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对</w:t>
      </w:r>
      <w:r>
        <w:rPr>
          <w:rFonts w:hint="eastAsia" w:ascii="仿宋_GB2312" w:hAnsi="仿宋_GB2312" w:eastAsia="仿宋_GB2312" w:cs="仿宋_GB2312"/>
          <w:b w:val="0"/>
          <w:bCs w:val="0"/>
          <w:i w:val="0"/>
          <w:caps w:val="0"/>
          <w:color w:val="auto"/>
          <w:spacing w:val="0"/>
          <w:sz w:val="32"/>
          <w:szCs w:val="32"/>
          <w:shd w:val="clear" w:color="auto" w:fill="FFFFFF"/>
        </w:rPr>
        <w:t>市场准入和质量加强监管。</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highlight w:val="none"/>
        </w:rPr>
        <w:t>自治区</w:t>
      </w:r>
      <w:r>
        <w:rPr>
          <w:rFonts w:hint="eastAsia" w:ascii="楷体_GB2312" w:hAnsi="楷体_GB2312" w:eastAsia="楷体_GB2312" w:cs="楷体_GB2312"/>
          <w:b w:val="0"/>
          <w:bCs w:val="0"/>
          <w:color w:val="auto"/>
          <w:sz w:val="32"/>
          <w:szCs w:val="32"/>
          <w:lang w:val="en-US" w:eastAsia="zh-CN"/>
        </w:rPr>
        <w:t>行业主管部门</w:t>
      </w:r>
      <w:r>
        <w:rPr>
          <w:rFonts w:hint="eastAsia" w:ascii="楷体_GB2312" w:hAnsi="楷体_GB2312" w:eastAsia="楷体_GB2312" w:cs="楷体_GB2312"/>
          <w:b w:val="0"/>
          <w:bCs w:val="0"/>
          <w:color w:val="auto"/>
          <w:sz w:val="32"/>
          <w:szCs w:val="32"/>
          <w:lang w:eastAsia="zh-CN"/>
        </w:rPr>
        <w:t>牵头，各地区各有关部门按职责负责）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（六）加强</w:t>
      </w:r>
      <w:r>
        <w:rPr>
          <w:rFonts w:hint="eastAsia" w:ascii="楷体_GB2312" w:hAnsi="楷体_GB2312" w:eastAsia="楷体_GB2312" w:cs="楷体_GB2312"/>
          <w:b w:val="0"/>
          <w:bCs w:val="0"/>
          <w:i w:val="0"/>
          <w:caps w:val="0"/>
          <w:color w:val="auto"/>
          <w:spacing w:val="0"/>
          <w:sz w:val="32"/>
          <w:szCs w:val="32"/>
          <w:shd w:val="clear" w:color="auto" w:fill="FFFFFF"/>
        </w:rPr>
        <w:t>“双随机、一公开”监管。</w:t>
      </w:r>
      <w:r>
        <w:rPr>
          <w:rFonts w:hint="eastAsia" w:ascii="仿宋_GB2312" w:hAnsi="仿宋_GB2312" w:eastAsia="仿宋_GB2312" w:cs="仿宋_GB2312"/>
          <w:b w:val="0"/>
          <w:bCs w:val="0"/>
          <w:i w:val="0"/>
          <w:caps w:val="0"/>
          <w:color w:val="auto"/>
          <w:spacing w:val="0"/>
          <w:sz w:val="32"/>
          <w:szCs w:val="32"/>
          <w:shd w:val="clear" w:color="auto" w:fill="FFFFFF"/>
        </w:rPr>
        <w:t>对一般行业、领域，全面推行“双随机、一公开”监管</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将随机抽查的比例频次、被抽查概率与抽查对象的信用等级、风险程度挂钩，对有不良信用记录、风险高的要加大</w:t>
      </w:r>
      <w:r>
        <w:rPr>
          <w:rFonts w:hint="eastAsia" w:ascii="仿宋_GB2312" w:hAnsi="仿宋_GB2312" w:eastAsia="仿宋_GB2312" w:cs="仿宋_GB2312"/>
          <w:b w:val="0"/>
          <w:bCs w:val="0"/>
          <w:i w:val="0"/>
          <w:caps w:val="0"/>
          <w:color w:val="auto"/>
          <w:spacing w:val="0"/>
          <w:sz w:val="32"/>
          <w:szCs w:val="32"/>
          <w:shd w:val="clear" w:color="auto" w:fill="FFFFFF"/>
          <w:lang w:eastAsia="zh-CN"/>
        </w:rPr>
        <w:t>监管</w:t>
      </w:r>
      <w:r>
        <w:rPr>
          <w:rFonts w:hint="eastAsia" w:ascii="仿宋_GB2312" w:hAnsi="仿宋_GB2312" w:eastAsia="仿宋_GB2312" w:cs="仿宋_GB2312"/>
          <w:b w:val="0"/>
          <w:bCs w:val="0"/>
          <w:i w:val="0"/>
          <w:caps w:val="0"/>
          <w:color w:val="auto"/>
          <w:spacing w:val="0"/>
          <w:sz w:val="32"/>
          <w:szCs w:val="32"/>
          <w:shd w:val="clear" w:color="auto" w:fill="FFFFFF"/>
        </w:rPr>
        <w:t>力度。</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highlight w:val="none"/>
        </w:rPr>
        <w:t>自治区</w:t>
      </w:r>
      <w:r>
        <w:rPr>
          <w:rFonts w:hint="eastAsia" w:ascii="楷体_GB2312" w:hAnsi="楷体_GB2312" w:eastAsia="楷体_GB2312" w:cs="楷体_GB2312"/>
          <w:b w:val="0"/>
          <w:bCs w:val="0"/>
          <w:color w:val="auto"/>
          <w:sz w:val="32"/>
          <w:szCs w:val="32"/>
          <w:lang w:val="en-US" w:eastAsia="zh-CN"/>
        </w:rPr>
        <w:t>市场监管局</w:t>
      </w:r>
      <w:r>
        <w:rPr>
          <w:rFonts w:hint="eastAsia" w:ascii="楷体_GB2312" w:hAnsi="楷体_GB2312" w:eastAsia="楷体_GB2312" w:cs="楷体_GB2312"/>
          <w:b w:val="0"/>
          <w:bCs w:val="0"/>
          <w:color w:val="auto"/>
          <w:sz w:val="32"/>
          <w:szCs w:val="32"/>
          <w:lang w:eastAsia="zh-CN"/>
        </w:rPr>
        <w:t>牵头，各地区各有关部门按职责负责）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caps w:val="0"/>
          <w:color w:val="auto"/>
          <w:spacing w:val="0"/>
          <w:sz w:val="32"/>
          <w:szCs w:val="32"/>
          <w:lang w:eastAsia="zh-CN"/>
        </w:rPr>
      </w:pPr>
      <w:r>
        <w:rPr>
          <w:rFonts w:hint="eastAsia" w:ascii="黑体" w:hAnsi="黑体" w:eastAsia="黑体" w:cs="黑体"/>
          <w:b w:val="0"/>
          <w:bCs w:val="0"/>
          <w:i w:val="0"/>
          <w:caps w:val="0"/>
          <w:color w:val="auto"/>
          <w:spacing w:val="0"/>
          <w:sz w:val="32"/>
          <w:szCs w:val="32"/>
          <w:shd w:val="clear" w:color="auto" w:fill="FFFFFF"/>
          <w:lang w:val="en-US" w:eastAsia="zh-CN"/>
        </w:rPr>
        <w:t>五</w:t>
      </w:r>
      <w:r>
        <w:rPr>
          <w:rFonts w:hint="eastAsia" w:ascii="黑体" w:hAnsi="黑体" w:eastAsia="黑体" w:cs="黑体"/>
          <w:b w:val="0"/>
          <w:bCs w:val="0"/>
          <w:i w:val="0"/>
          <w:caps w:val="0"/>
          <w:color w:val="auto"/>
          <w:spacing w:val="0"/>
          <w:sz w:val="32"/>
          <w:szCs w:val="32"/>
          <w:shd w:val="clear" w:color="auto" w:fill="FFFFFF"/>
        </w:rPr>
        <w:t>、</w:t>
      </w:r>
      <w:r>
        <w:rPr>
          <w:rFonts w:hint="eastAsia" w:ascii="黑体" w:hAnsi="黑体" w:eastAsia="黑体" w:cs="黑体"/>
          <w:b w:val="0"/>
          <w:bCs w:val="0"/>
          <w:i w:val="0"/>
          <w:caps w:val="0"/>
          <w:color w:val="auto"/>
          <w:spacing w:val="0"/>
          <w:sz w:val="32"/>
          <w:szCs w:val="32"/>
          <w:shd w:val="clear" w:color="auto" w:fill="FFFFFF"/>
          <w:lang w:val="en-US" w:eastAsia="zh-CN"/>
        </w:rPr>
        <w:t>保障措施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caps w:val="0"/>
          <w:color w:val="auto"/>
          <w:spacing w:val="0"/>
          <w:sz w:val="32"/>
          <w:szCs w:val="32"/>
          <w:u w:val="none"/>
          <w:shd w:val="clear" w:color="auto" w:fill="FFFFFF"/>
          <w:lang w:val="en-US" w:eastAsia="zh-CN"/>
        </w:rPr>
      </w:pPr>
      <w:r>
        <w:rPr>
          <w:rFonts w:hint="eastAsia" w:ascii="楷体_GB2312" w:hAnsi="楷体_GB2312" w:eastAsia="楷体_GB2312" w:cs="楷体_GB2312"/>
          <w:b w:val="0"/>
          <w:bCs w:val="0"/>
          <w:i w:val="0"/>
          <w:caps w:val="0"/>
          <w:color w:val="auto"/>
          <w:spacing w:val="0"/>
          <w:sz w:val="32"/>
          <w:szCs w:val="32"/>
          <w:shd w:val="clear" w:color="auto" w:fill="FFFFFF"/>
        </w:rPr>
        <w:t>（一）</w:t>
      </w: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加强组织实施。</w:t>
      </w:r>
      <w:r>
        <w:rPr>
          <w:rFonts w:hint="eastAsia" w:ascii="仿宋_GB2312" w:hAnsi="仿宋_GB2312" w:eastAsia="仿宋_GB2312" w:cs="仿宋_GB2312"/>
          <w:b w:val="0"/>
          <w:bCs w:val="0"/>
          <w:color w:val="auto"/>
          <w:sz w:val="32"/>
          <w:szCs w:val="32"/>
        </w:rPr>
        <w:t>各地区各部门要进一步提高政治站位，</w:t>
      </w:r>
      <w:r>
        <w:rPr>
          <w:rFonts w:hint="eastAsia" w:ascii="仿宋_GB2312" w:hAnsi="仿宋_GB2312" w:eastAsia="仿宋_GB2312" w:cs="仿宋_GB2312"/>
          <w:b w:val="0"/>
          <w:bCs w:val="0"/>
          <w:color w:val="auto"/>
          <w:sz w:val="32"/>
          <w:szCs w:val="32"/>
          <w:lang w:eastAsia="zh-CN"/>
        </w:rPr>
        <w:t>把</w:t>
      </w:r>
      <w:r>
        <w:rPr>
          <w:rFonts w:hint="eastAsia" w:ascii="仿宋_GB2312" w:hAnsi="仿宋_GB2312" w:eastAsia="仿宋_GB2312" w:cs="仿宋_GB2312"/>
          <w:b w:val="0"/>
          <w:bCs w:val="0"/>
          <w:i w:val="0"/>
          <w:caps w:val="0"/>
          <w:color w:val="auto"/>
          <w:spacing w:val="0"/>
          <w:sz w:val="32"/>
          <w:szCs w:val="32"/>
          <w:shd w:val="clear" w:color="auto" w:fill="FFFFFF"/>
        </w:rPr>
        <w:t>“证照分离”改革</w:t>
      </w:r>
      <w:r>
        <w:rPr>
          <w:rFonts w:hint="eastAsia" w:ascii="仿宋_GB2312" w:hAnsi="仿宋_GB2312" w:eastAsia="仿宋_GB2312" w:cs="仿宋_GB2312"/>
          <w:b w:val="0"/>
          <w:bCs w:val="0"/>
          <w:color w:val="auto"/>
          <w:sz w:val="32"/>
          <w:szCs w:val="32"/>
        </w:rPr>
        <w:t>摆在突出位置</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color w:val="auto"/>
          <w:sz w:val="32"/>
          <w:szCs w:val="32"/>
          <w:lang w:eastAsia="zh-CN"/>
        </w:rPr>
        <w:t>各级</w:t>
      </w:r>
      <w:r>
        <w:rPr>
          <w:rFonts w:hint="eastAsia" w:ascii="仿宋_GB2312" w:hAnsi="仿宋_GB2312" w:eastAsia="仿宋_GB2312" w:cs="仿宋_GB2312"/>
          <w:b w:val="0"/>
          <w:bCs w:val="0"/>
          <w:color w:val="auto"/>
          <w:sz w:val="32"/>
          <w:szCs w:val="32"/>
        </w:rPr>
        <w:t>推进政府职能转变和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放管服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改革协调小组</w:t>
      </w:r>
      <w:r>
        <w:rPr>
          <w:rFonts w:hint="eastAsia" w:ascii="仿宋_GB2312" w:hAnsi="仿宋_GB2312" w:eastAsia="仿宋_GB2312" w:cs="仿宋_GB2312"/>
          <w:b w:val="0"/>
          <w:bCs w:val="0"/>
          <w:color w:val="auto"/>
          <w:sz w:val="32"/>
          <w:szCs w:val="32"/>
          <w:lang w:eastAsia="zh-CN"/>
        </w:rPr>
        <w:t>成员</w:t>
      </w:r>
      <w:r>
        <w:rPr>
          <w:rFonts w:hint="eastAsia" w:ascii="仿宋_GB2312" w:hAnsi="仿宋_GB2312" w:eastAsia="仿宋_GB2312" w:cs="仿宋_GB2312"/>
          <w:b w:val="0"/>
          <w:bCs w:val="0"/>
          <w:color w:val="auto"/>
          <w:sz w:val="32"/>
          <w:szCs w:val="32"/>
        </w:rPr>
        <w:t>要</w:t>
      </w:r>
      <w:r>
        <w:rPr>
          <w:rFonts w:hint="eastAsia" w:ascii="仿宋_GB2312" w:hAnsi="仿宋_GB2312" w:eastAsia="仿宋_GB2312" w:cs="仿宋_GB2312"/>
          <w:b w:val="0"/>
          <w:bCs w:val="0"/>
          <w:i w:val="0"/>
          <w:caps w:val="0"/>
          <w:color w:val="auto"/>
          <w:spacing w:val="0"/>
          <w:sz w:val="32"/>
          <w:szCs w:val="32"/>
          <w:shd w:val="clear" w:color="auto" w:fill="FFFFFF"/>
        </w:rPr>
        <w:t>强化责任落实，扎实推进改革</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确保</w:t>
      </w:r>
      <w:r>
        <w:rPr>
          <w:rFonts w:hint="eastAsia" w:ascii="仿宋_GB2312" w:hAnsi="仿宋_GB2312" w:eastAsia="仿宋_GB2312" w:cs="仿宋_GB2312"/>
          <w:b w:val="0"/>
          <w:bCs w:val="0"/>
          <w:i w:val="0"/>
          <w:caps w:val="0"/>
          <w:color w:val="auto"/>
          <w:spacing w:val="0"/>
          <w:sz w:val="32"/>
          <w:szCs w:val="32"/>
          <w:u w:val="none"/>
          <w:shd w:val="clear" w:color="auto" w:fill="FFFFFF"/>
        </w:rPr>
        <w:t>任务有效落</w:t>
      </w:r>
      <w:r>
        <w:rPr>
          <w:rFonts w:hint="eastAsia" w:ascii="仿宋_GB2312" w:hAnsi="仿宋_GB2312" w:eastAsia="仿宋_GB2312" w:cs="仿宋_GB2312"/>
          <w:b w:val="0"/>
          <w:bCs w:val="0"/>
          <w:i w:val="0"/>
          <w:caps w:val="0"/>
          <w:color w:val="auto"/>
          <w:spacing w:val="0"/>
          <w:sz w:val="32"/>
          <w:szCs w:val="32"/>
          <w:u w:val="none"/>
          <w:shd w:val="clear" w:color="auto" w:fill="FFFFFF"/>
          <w:lang w:val="en-US" w:eastAsia="zh-CN"/>
        </w:rPr>
        <w:t>地</w:t>
      </w:r>
      <w:r>
        <w:rPr>
          <w:rFonts w:hint="eastAsia" w:ascii="仿宋_GB2312" w:hAnsi="仿宋_GB2312" w:eastAsia="仿宋_GB2312" w:cs="仿宋_GB2312"/>
          <w:b w:val="0"/>
          <w:bCs w:val="0"/>
          <w:i w:val="0"/>
          <w:caps w:val="0"/>
          <w:color w:val="auto"/>
          <w:spacing w:val="0"/>
          <w:sz w:val="32"/>
          <w:szCs w:val="32"/>
          <w:u w:val="none"/>
          <w:shd w:val="clear" w:color="auto"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楷体_GB2312" w:hAnsi="楷体_GB2312" w:eastAsia="楷体_GB2312" w:cs="楷体_GB2312"/>
          <w:b w:val="0"/>
          <w:bCs w:val="0"/>
          <w:i w:val="0"/>
          <w:caps w:val="0"/>
          <w:color w:val="auto"/>
          <w:spacing w:val="0"/>
          <w:sz w:val="32"/>
          <w:szCs w:val="32"/>
          <w:shd w:val="clear" w:color="auto" w:fill="FFFFFF"/>
        </w:rPr>
        <w:t>（二）加强法治保障。</w:t>
      </w:r>
      <w:r>
        <w:rPr>
          <w:rFonts w:hint="eastAsia" w:ascii="仿宋_GB2312" w:hAnsi="仿宋_GB2312" w:eastAsia="仿宋_GB2312" w:cs="仿宋_GB2312"/>
          <w:b w:val="0"/>
          <w:bCs w:val="0"/>
          <w:i w:val="0"/>
          <w:caps w:val="0"/>
          <w:color w:val="auto"/>
          <w:spacing w:val="0"/>
          <w:sz w:val="32"/>
          <w:szCs w:val="32"/>
          <w:shd w:val="clear" w:color="auto" w:fill="FFFFFF"/>
          <w:lang w:eastAsia="zh-CN"/>
        </w:rPr>
        <w:t>司法部门</w:t>
      </w:r>
      <w:r>
        <w:rPr>
          <w:rFonts w:hint="eastAsia" w:ascii="仿宋_GB2312" w:hAnsi="仿宋_GB2312" w:eastAsia="仿宋_GB2312" w:cs="仿宋_GB2312"/>
          <w:b w:val="0"/>
          <w:bCs w:val="0"/>
          <w:i w:val="0"/>
          <w:caps w:val="0"/>
          <w:color w:val="auto"/>
          <w:spacing w:val="0"/>
          <w:sz w:val="32"/>
          <w:szCs w:val="32"/>
          <w:shd w:val="clear" w:color="auto" w:fill="FFFFFF"/>
        </w:rPr>
        <w:t>配合在全</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区</w:t>
      </w:r>
      <w:r>
        <w:rPr>
          <w:rFonts w:hint="eastAsia" w:ascii="仿宋_GB2312" w:hAnsi="仿宋_GB2312" w:eastAsia="仿宋_GB2312" w:cs="仿宋_GB2312"/>
          <w:b w:val="0"/>
          <w:bCs w:val="0"/>
          <w:i w:val="0"/>
          <w:caps w:val="0"/>
          <w:color w:val="auto"/>
          <w:spacing w:val="0"/>
          <w:sz w:val="32"/>
          <w:szCs w:val="32"/>
          <w:shd w:val="clear" w:color="auto" w:fill="FFFFFF"/>
        </w:rPr>
        <w:t>范围内推行的改革举措，推动</w:t>
      </w:r>
      <w:r>
        <w:rPr>
          <w:rFonts w:hint="eastAsia" w:ascii="仿宋_GB2312" w:hAnsi="仿宋_GB2312" w:eastAsia="仿宋_GB2312" w:cs="仿宋_GB2312"/>
          <w:b w:val="0"/>
          <w:bCs w:val="0"/>
          <w:i w:val="0"/>
          <w:caps w:val="0"/>
          <w:color w:val="auto"/>
          <w:spacing w:val="0"/>
          <w:sz w:val="32"/>
          <w:szCs w:val="32"/>
          <w:shd w:val="clear" w:color="auto" w:fill="FFFFFF"/>
          <w:lang w:eastAsia="zh-CN"/>
        </w:rPr>
        <w:t>修改地方性法规、政府规章有关规定；根据法律、行政法规的调整情况，</w:t>
      </w:r>
      <w:r>
        <w:rPr>
          <w:rFonts w:hint="eastAsia" w:ascii="仿宋_GB2312" w:hAnsi="仿宋_GB2312" w:eastAsia="仿宋_GB2312" w:cs="仿宋_GB2312"/>
          <w:b w:val="0"/>
          <w:bCs w:val="0"/>
          <w:i w:val="0"/>
          <w:caps w:val="0"/>
          <w:color w:val="auto"/>
          <w:spacing w:val="0"/>
          <w:sz w:val="32"/>
          <w:szCs w:val="32"/>
          <w:shd w:val="clear" w:color="auto" w:fill="FFFFFF"/>
        </w:rPr>
        <w:t>对</w:t>
      </w:r>
      <w:r>
        <w:rPr>
          <w:rFonts w:hint="eastAsia" w:ascii="仿宋_GB2312" w:hAnsi="仿宋_GB2312" w:eastAsia="仿宋_GB2312" w:cs="仿宋_GB2312"/>
          <w:b w:val="0"/>
          <w:bCs w:val="0"/>
          <w:i w:val="0"/>
          <w:caps w:val="0"/>
          <w:color w:val="auto"/>
          <w:spacing w:val="0"/>
          <w:sz w:val="32"/>
          <w:szCs w:val="32"/>
          <w:shd w:val="clear" w:color="auto" w:fill="FFFFFF"/>
          <w:lang w:eastAsia="zh-CN"/>
        </w:rPr>
        <w:t>地方性法规、政府</w:t>
      </w:r>
      <w:r>
        <w:rPr>
          <w:rFonts w:hint="eastAsia" w:ascii="仿宋_GB2312" w:hAnsi="仿宋_GB2312" w:eastAsia="仿宋_GB2312" w:cs="仿宋_GB2312"/>
          <w:b w:val="0"/>
          <w:bCs w:val="0"/>
          <w:i w:val="0"/>
          <w:caps w:val="0"/>
          <w:color w:val="auto"/>
          <w:spacing w:val="0"/>
          <w:sz w:val="32"/>
          <w:szCs w:val="32"/>
          <w:shd w:val="clear" w:color="auto" w:fill="FFFFFF"/>
        </w:rPr>
        <w:t>规章、规范性文件</w:t>
      </w:r>
      <w:r>
        <w:rPr>
          <w:rFonts w:hint="eastAsia" w:ascii="仿宋_GB2312" w:hAnsi="仿宋_GB2312" w:eastAsia="仿宋_GB2312" w:cs="仿宋_GB2312"/>
          <w:b w:val="0"/>
          <w:bCs w:val="0"/>
          <w:i w:val="0"/>
          <w:caps w:val="0"/>
          <w:color w:val="auto"/>
          <w:spacing w:val="0"/>
          <w:sz w:val="32"/>
          <w:szCs w:val="32"/>
          <w:shd w:val="clear" w:color="auto" w:fill="FFFFFF"/>
          <w:lang w:eastAsia="zh-CN"/>
        </w:rPr>
        <w:t>作出</w:t>
      </w:r>
      <w:r>
        <w:rPr>
          <w:rFonts w:hint="eastAsia" w:ascii="仿宋_GB2312" w:hAnsi="仿宋_GB2312" w:eastAsia="仿宋_GB2312" w:cs="仿宋_GB2312"/>
          <w:b w:val="0"/>
          <w:bCs w:val="0"/>
          <w:i w:val="0"/>
          <w:caps w:val="0"/>
          <w:color w:val="auto"/>
          <w:spacing w:val="0"/>
          <w:sz w:val="32"/>
          <w:szCs w:val="32"/>
          <w:shd w:val="clear" w:color="auto" w:fill="FFFFFF"/>
        </w:rPr>
        <w:t>相应调整</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rPr>
        <w:t>建立与改革要求相适应的管理制度。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rPr>
      </w:pPr>
      <w:r>
        <w:rPr>
          <w:rFonts w:hint="eastAsia" w:ascii="楷体_GB2312" w:hAnsi="楷体_GB2312" w:eastAsia="楷体_GB2312" w:cs="楷体_GB2312"/>
          <w:b w:val="0"/>
          <w:bCs w:val="0"/>
          <w:i w:val="0"/>
          <w:caps w:val="0"/>
          <w:color w:val="auto"/>
          <w:spacing w:val="0"/>
          <w:sz w:val="32"/>
          <w:szCs w:val="32"/>
          <w:shd w:val="clear" w:color="auto" w:fill="FFFFFF"/>
        </w:rPr>
        <w:t>（三）</w:t>
      </w: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狠抓工作落实。</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自治区各</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主管部门</w:t>
      </w:r>
      <w:r>
        <w:rPr>
          <w:rFonts w:hint="eastAsia" w:ascii="仿宋_GB2312" w:hAnsi="仿宋_GB2312" w:eastAsia="仿宋_GB2312" w:cs="仿宋_GB2312"/>
          <w:b w:val="0"/>
          <w:bCs w:val="0"/>
          <w:i w:val="0"/>
          <w:caps w:val="0"/>
          <w:color w:val="auto"/>
          <w:spacing w:val="0"/>
          <w:sz w:val="32"/>
          <w:szCs w:val="32"/>
          <w:highlight w:val="none"/>
          <w:shd w:val="clear" w:color="auto" w:fill="FFFFFF"/>
        </w:rPr>
        <w:t>要制定</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本系统具体</w:t>
      </w:r>
      <w:r>
        <w:rPr>
          <w:rFonts w:hint="eastAsia" w:ascii="仿宋_GB2312" w:hAnsi="仿宋_GB2312" w:eastAsia="仿宋_GB2312" w:cs="仿宋_GB2312"/>
          <w:b w:val="0"/>
          <w:bCs w:val="0"/>
          <w:i w:val="0"/>
          <w:caps w:val="0"/>
          <w:color w:val="auto"/>
          <w:spacing w:val="0"/>
          <w:sz w:val="32"/>
          <w:szCs w:val="32"/>
          <w:highlight w:val="none"/>
          <w:shd w:val="clear" w:color="auto" w:fill="FFFFFF"/>
        </w:rPr>
        <w:t>实施方案，</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对中央层面设定和自治区地方层面设定的涉企经营许可事项，根据改革方式制定本部门事中事后监管措施细化方案；</w:t>
      </w:r>
      <w:r>
        <w:rPr>
          <w:rFonts w:hint="eastAsia" w:ascii="仿宋_GB2312" w:hAnsi="仿宋_GB2312" w:eastAsia="仿宋_GB2312" w:cs="仿宋_GB2312"/>
          <w:b w:val="0"/>
          <w:bCs w:val="0"/>
          <w:i w:val="0"/>
          <w:caps w:val="0"/>
          <w:color w:val="auto"/>
          <w:spacing w:val="0"/>
          <w:sz w:val="32"/>
          <w:szCs w:val="32"/>
          <w:highlight w:val="none"/>
          <w:shd w:val="clear" w:color="auto" w:fill="FFFFFF"/>
        </w:rPr>
        <w:t>对</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自治区</w:t>
      </w:r>
      <w:r>
        <w:rPr>
          <w:rFonts w:hint="eastAsia" w:ascii="仿宋_GB2312" w:hAnsi="仿宋_GB2312" w:eastAsia="仿宋_GB2312" w:cs="仿宋_GB2312"/>
          <w:b w:val="0"/>
          <w:bCs w:val="0"/>
          <w:i w:val="0"/>
          <w:caps w:val="0"/>
          <w:color w:val="auto"/>
          <w:spacing w:val="0"/>
          <w:sz w:val="32"/>
          <w:szCs w:val="32"/>
          <w:highlight w:val="none"/>
          <w:shd w:val="clear" w:color="auto" w:fill="FFFFFF"/>
        </w:rPr>
        <w:t>层面</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以及各地区</w:t>
      </w:r>
      <w:r>
        <w:rPr>
          <w:rFonts w:hint="eastAsia" w:ascii="仿宋_GB2312" w:hAnsi="仿宋_GB2312" w:eastAsia="仿宋_GB2312" w:cs="仿宋_GB2312"/>
          <w:b w:val="0"/>
          <w:bCs w:val="0"/>
          <w:i w:val="0"/>
          <w:caps w:val="0"/>
          <w:color w:val="auto"/>
          <w:spacing w:val="0"/>
          <w:sz w:val="32"/>
          <w:szCs w:val="32"/>
          <w:highlight w:val="none"/>
          <w:shd w:val="clear" w:color="auto" w:fill="FFFFFF"/>
        </w:rPr>
        <w:t>设定的涉企经营许可事项</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，要</w:t>
      </w:r>
      <w:r>
        <w:rPr>
          <w:rFonts w:hint="eastAsia" w:ascii="仿宋_GB2312" w:hAnsi="仿宋_GB2312" w:eastAsia="仿宋_GB2312" w:cs="仿宋_GB2312"/>
          <w:b w:val="0"/>
          <w:bCs w:val="0"/>
          <w:i w:val="0"/>
          <w:caps w:val="0"/>
          <w:color w:val="auto"/>
          <w:spacing w:val="0"/>
          <w:sz w:val="32"/>
          <w:szCs w:val="32"/>
          <w:highlight w:val="none"/>
          <w:shd w:val="clear" w:color="auto" w:fill="FFFFFF"/>
        </w:rPr>
        <w:t>逐项细化改革</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举措和具体办法，并</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于2021年7月底前</w:t>
      </w:r>
      <w:r>
        <w:rPr>
          <w:rFonts w:hint="eastAsia" w:ascii="仿宋_GB2312" w:hAnsi="仿宋_GB2312" w:eastAsia="仿宋_GB2312" w:cs="仿宋_GB2312"/>
          <w:b w:val="0"/>
          <w:bCs w:val="0"/>
          <w:i w:val="0"/>
          <w:caps w:val="0"/>
          <w:color w:val="auto"/>
          <w:spacing w:val="0"/>
          <w:sz w:val="32"/>
          <w:szCs w:val="32"/>
          <w:highlight w:val="none"/>
          <w:shd w:val="clear" w:color="auto" w:fill="FFFFFF"/>
        </w:rPr>
        <w:t>向社会公布。</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各地区各有关部门工作</w:t>
      </w:r>
      <w:r>
        <w:rPr>
          <w:rFonts w:hint="eastAsia" w:ascii="仿宋_GB2312" w:hAnsi="仿宋_GB2312" w:eastAsia="仿宋_GB2312" w:cs="仿宋_GB2312"/>
          <w:b w:val="0"/>
          <w:bCs w:val="0"/>
          <w:i w:val="0"/>
          <w:caps w:val="0"/>
          <w:color w:val="auto"/>
          <w:spacing w:val="0"/>
          <w:sz w:val="32"/>
          <w:szCs w:val="32"/>
          <w:highlight w:val="none"/>
          <w:shd w:val="clear" w:color="auto" w:fill="FFFFFF"/>
        </w:rPr>
        <w:t>中</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遇到</w:t>
      </w:r>
      <w:r>
        <w:rPr>
          <w:rFonts w:hint="eastAsia" w:ascii="仿宋_GB2312" w:hAnsi="仿宋_GB2312" w:eastAsia="仿宋_GB2312" w:cs="仿宋_GB2312"/>
          <w:b w:val="0"/>
          <w:bCs w:val="0"/>
          <w:i w:val="0"/>
          <w:caps w:val="0"/>
          <w:color w:val="auto"/>
          <w:spacing w:val="0"/>
          <w:sz w:val="32"/>
          <w:szCs w:val="32"/>
          <w:highlight w:val="none"/>
          <w:shd w:val="clear" w:color="auto" w:fill="FFFFFF"/>
        </w:rPr>
        <w:t>的重大问题，要及时向</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自治区人民政府</w:t>
      </w:r>
      <w:r>
        <w:rPr>
          <w:rFonts w:hint="eastAsia" w:ascii="仿宋_GB2312" w:hAnsi="仿宋_GB2312" w:eastAsia="仿宋_GB2312" w:cs="仿宋_GB2312"/>
          <w:b w:val="0"/>
          <w:bCs w:val="0"/>
          <w:i w:val="0"/>
          <w:caps w:val="0"/>
          <w:color w:val="auto"/>
          <w:spacing w:val="0"/>
          <w:sz w:val="32"/>
          <w:szCs w:val="32"/>
          <w:highlight w:val="none"/>
          <w:shd w:val="clear" w:color="auto" w:fill="FFFFFF"/>
        </w:rPr>
        <w:t>请示报告。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楷体_GB2312" w:hAnsi="楷体_GB2312" w:eastAsia="楷体_GB2312" w:cs="楷体_GB2312"/>
          <w:b w:val="0"/>
          <w:bCs w:val="0"/>
          <w:i w:val="0"/>
          <w:caps w:val="0"/>
          <w:color w:val="auto"/>
          <w:spacing w:val="0"/>
          <w:sz w:val="32"/>
          <w:szCs w:val="32"/>
          <w:u w:val="none"/>
          <w:shd w:val="clear" w:color="auto" w:fill="FFFFFF"/>
          <w:lang w:val="en-US" w:eastAsia="zh-CN"/>
        </w:rPr>
        <w:t>（四）加强宣传引导。</w:t>
      </w:r>
      <w:r>
        <w:rPr>
          <w:rFonts w:hint="eastAsia" w:ascii="仿宋_GB2312" w:hAnsi="仿宋_GB2312" w:eastAsia="仿宋_GB2312" w:cs="仿宋_GB2312"/>
          <w:b w:val="0"/>
          <w:bCs w:val="0"/>
          <w:i w:val="0"/>
          <w:caps w:val="0"/>
          <w:color w:val="auto"/>
          <w:spacing w:val="0"/>
          <w:sz w:val="32"/>
          <w:szCs w:val="32"/>
          <w:shd w:val="clear" w:color="auto" w:fill="FFFFFF"/>
        </w:rPr>
        <w:t>各地区各部门要做好改革政策培训和宣传解读，</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及时总结宣传改革做法和经验，为企业查询和掌握政策提供便利，</w:t>
      </w:r>
      <w:r>
        <w:rPr>
          <w:rFonts w:hint="eastAsia" w:ascii="仿宋_GB2312" w:hAnsi="仿宋_GB2312" w:eastAsia="仿宋_GB2312" w:cs="仿宋_GB2312"/>
          <w:b w:val="0"/>
          <w:bCs w:val="0"/>
          <w:color w:val="auto"/>
          <w:sz w:val="32"/>
          <w:szCs w:val="32"/>
        </w:rPr>
        <w:t>让更多</w:t>
      </w:r>
      <w:r>
        <w:rPr>
          <w:rFonts w:hint="eastAsia" w:ascii="仿宋_GB2312" w:hAnsi="仿宋_GB2312" w:eastAsia="仿宋_GB2312" w:cs="仿宋_GB2312"/>
          <w:b w:val="0"/>
          <w:bCs w:val="0"/>
          <w:color w:val="auto"/>
          <w:sz w:val="32"/>
          <w:szCs w:val="32"/>
          <w:lang w:val="en-US" w:eastAsia="zh-CN"/>
        </w:rPr>
        <w:t>企</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业</w:t>
      </w:r>
      <w:r>
        <w:rPr>
          <w:rFonts w:hint="eastAsia" w:ascii="仿宋_GB2312" w:hAnsi="仿宋_GB2312" w:eastAsia="仿宋_GB2312" w:cs="仿宋_GB2312"/>
          <w:b w:val="0"/>
          <w:bCs w:val="0"/>
          <w:i w:val="0"/>
          <w:caps w:val="0"/>
          <w:color w:val="auto"/>
          <w:spacing w:val="0"/>
          <w:sz w:val="32"/>
          <w:szCs w:val="32"/>
          <w:shd w:val="clear" w:color="auto" w:fill="FFFFFF"/>
        </w:rPr>
        <w:t>了解改革</w:t>
      </w:r>
      <w:r>
        <w:rPr>
          <w:rFonts w:hint="eastAsia" w:ascii="仿宋_GB2312" w:hAnsi="仿宋_GB2312" w:eastAsia="仿宋_GB2312" w:cs="仿宋_GB2312"/>
          <w:b w:val="0"/>
          <w:bCs w:val="0"/>
          <w:i w:val="0"/>
          <w:caps w:val="0"/>
          <w:color w:val="auto"/>
          <w:spacing w:val="0"/>
          <w:sz w:val="32"/>
          <w:szCs w:val="32"/>
          <w:shd w:val="clear" w:color="auto" w:fill="FFFFFF"/>
          <w:lang w:eastAsia="zh-CN"/>
        </w:rPr>
        <w:t>、参与改革，共同推进改革，</w:t>
      </w:r>
      <w:r>
        <w:rPr>
          <w:rFonts w:hint="eastAsia" w:ascii="仿宋_GB2312" w:hAnsi="仿宋_GB2312" w:eastAsia="仿宋_GB2312" w:cs="仿宋_GB2312"/>
          <w:b w:val="0"/>
          <w:bCs w:val="0"/>
          <w:i w:val="0"/>
          <w:caps w:val="0"/>
          <w:color w:val="auto"/>
          <w:spacing w:val="0"/>
          <w:sz w:val="32"/>
          <w:szCs w:val="32"/>
          <w:shd w:val="clear" w:color="auto" w:fill="FFFFFF"/>
        </w:rPr>
        <w:t>充分享受改革红利。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val="0"/>
          <w:bCs w:val="0"/>
          <w:i w:val="0"/>
          <w:caps w:val="0"/>
          <w:color w:val="auto"/>
          <w:spacing w:val="0"/>
          <w:sz w:val="32"/>
          <w:szCs w:val="32"/>
        </w:rPr>
      </w:pPr>
    </w:p>
    <w:p>
      <w:pPr>
        <w:pStyle w:val="2"/>
        <w:widowControl/>
        <w:shd w:val="clear" w:color="auto" w:fill="FFFFFF"/>
        <w:spacing w:beforeAutospacing="0" w:afterAutospacing="0" w:line="560" w:lineRule="exact"/>
        <w:ind w:left="1918" w:leftChars="304" w:hanging="1280" w:hangingChars="400"/>
        <w:jc w:val="both"/>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i w:val="0"/>
          <w:caps w:val="0"/>
          <w:color w:val="auto"/>
          <w:spacing w:val="0"/>
          <w:sz w:val="32"/>
          <w:szCs w:val="32"/>
          <w:shd w:val="clear" w:color="auto" w:fill="FFFFFF"/>
        </w:rPr>
        <w:t>附件：</w:t>
      </w:r>
      <w:r>
        <w:rPr>
          <w:rFonts w:hint="eastAsia" w:ascii="仿宋_GB2312" w:hAnsi="仿宋_GB2312" w:eastAsia="仿宋_GB2312" w:cs="仿宋_GB2312"/>
          <w:b w:val="0"/>
          <w:bCs w:val="0"/>
          <w:sz w:val="32"/>
          <w:szCs w:val="32"/>
          <w:shd w:val="clear" w:color="auto" w:fill="FFFFFF"/>
        </w:rPr>
        <w:t>1.中央层面设定的涉企经营许可事项改革清单（内蒙古自治区2021年版）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1916" w:leftChars="760" w:right="0" w:hanging="320" w:hangingChars="1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rPr>
        <w:t>2.地方层面设定的</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涉企经营许可事项改革清单（内蒙古自治区2021年版）</w:t>
      </w:r>
    </w:p>
    <w:p>
      <w:pPr>
        <w:pStyle w:val="2"/>
        <w:widowControl/>
        <w:shd w:val="clear" w:color="auto" w:fill="FFFFFF"/>
        <w:spacing w:beforeAutospacing="0" w:afterAutospacing="0" w:line="560" w:lineRule="exact"/>
        <w:ind w:left="1916" w:leftChars="760" w:hanging="320" w:hangingChars="100"/>
        <w:jc w:val="both"/>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3.“证照分离”改革事项事中</w:t>
      </w:r>
      <w:r>
        <w:rPr>
          <w:rFonts w:hint="eastAsia" w:ascii="仿宋_GB2312" w:hAnsi="仿宋_GB2312" w:eastAsia="仿宋_GB2312" w:cs="仿宋_GB2312"/>
          <w:b w:val="0"/>
          <w:bCs w:val="0"/>
          <w:sz w:val="32"/>
          <w:szCs w:val="32"/>
          <w:shd w:val="clear" w:color="auto" w:fill="FFFFFF"/>
          <w:lang w:val="en-US" w:eastAsia="zh-CN"/>
        </w:rPr>
        <w:t>事后监管工作方案参考模板</w:t>
      </w:r>
    </w:p>
    <w:p>
      <w:pPr>
        <w:ind w:firstLine="1552" w:firstLineChars="485"/>
        <w:rPr>
          <w:rFonts w:hint="eastAsia" w:eastAsia="仿宋_GB2312"/>
          <w:sz w:val="32"/>
        </w:rPr>
      </w:pPr>
      <w:r>
        <w:rPr>
          <w:rFonts w:hint="eastAsia" w:ascii="仿宋_GB2312" w:hAnsi="仿宋_GB2312" w:eastAsia="仿宋_GB2312" w:cs="仿宋_GB2312"/>
          <w:b w:val="0"/>
          <w:bCs w:val="0"/>
          <w:sz w:val="32"/>
          <w:szCs w:val="32"/>
          <w:shd w:val="clear" w:color="auto" w:fill="FFFFFF"/>
          <w:lang w:val="en-US" w:eastAsia="zh-CN"/>
        </w:rPr>
        <w:t>4.</w:t>
      </w:r>
      <w:r>
        <w:rPr>
          <w:rFonts w:hint="eastAsia" w:ascii="仿宋_GB2312" w:hAnsi="仿宋_GB2312" w:eastAsia="仿宋_GB2312" w:cs="仿宋_GB2312"/>
          <w:b w:val="0"/>
          <w:bCs w:val="0"/>
          <w:sz w:val="32"/>
          <w:szCs w:val="32"/>
          <w:shd w:val="clear" w:color="auto" w:fill="FFFFFF"/>
        </w:rPr>
        <w:t>“证照分离”改革告知承诺书参考模板</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84352"/>
    <w:rsid w:val="2BB84352"/>
    <w:rsid w:val="55630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lang w:bidi="ar-SA"/>
    </w:rPr>
  </w:style>
  <w:style w:type="character" w:styleId="4">
    <w:name w:val="Strong"/>
    <w:basedOn w:val="3"/>
    <w:qFormat/>
    <w:uiPriority w:val="22"/>
    <w:rPr>
      <w:rFonts w:ascii="Calibri" w:hAnsi="Calibri" w:eastAsia="宋体"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2021-07-02T10:38:00Z</dcterms:created>
  <dc:creator>lenovo</dc:creator>
  <cp:lastModifiedBy>admin</cp:lastModifiedBy>
  <dcterms:modified xsi:type="dcterms:W3CDTF">2021-07-03T04:23:52Z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E0CD3DC329644B25BB82D7EEAA3B0E36</vt:lpwstr>
  </property>
</Properties>
</file>