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《通辽市城市总体规划（201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-2030年）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（2020年局部修改版）》的批复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通辽市人民政府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你市《关于批准实施〈通辽市城市总体规划（2015-2030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）〉局部修改方案的请示》（通政发〔2021〕27号）收悉。现批复如下：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一、同意《通辽市城市总体规划（201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-2030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）（2020年局部修改版）》（以下简称《总体规划》）。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二、你市要按照局部修改后的《总体规划》，进一步组织修改完善相关专项规划和控制性详细规划内容，确保《总体规划》有效实施。待新编制的通辽市国土空间总体规划批准生效后，该《总体规划》自动失效。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三、通辽市自然资源主管部门要进一步加强规划监督管理工作，切实维护城市总体规划的严肃性和权威性。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抄送：自治区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自然资源厅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印章"/>
      <w:bookmarkEnd w:id="0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2"/>
    <w:rsid w:val="000B7F4F"/>
    <w:rsid w:val="001727E2"/>
    <w:rsid w:val="001863EE"/>
    <w:rsid w:val="00302982"/>
    <w:rsid w:val="00311ECF"/>
    <w:rsid w:val="003125F8"/>
    <w:rsid w:val="00323128"/>
    <w:rsid w:val="00382CCC"/>
    <w:rsid w:val="003A34B5"/>
    <w:rsid w:val="00501D35"/>
    <w:rsid w:val="005D3267"/>
    <w:rsid w:val="00644794"/>
    <w:rsid w:val="006D547B"/>
    <w:rsid w:val="007069D0"/>
    <w:rsid w:val="0074795E"/>
    <w:rsid w:val="00753312"/>
    <w:rsid w:val="007959E1"/>
    <w:rsid w:val="007B68C9"/>
    <w:rsid w:val="007C546B"/>
    <w:rsid w:val="0080603E"/>
    <w:rsid w:val="00810207"/>
    <w:rsid w:val="008408A0"/>
    <w:rsid w:val="00841E07"/>
    <w:rsid w:val="00B32830"/>
    <w:rsid w:val="00BD4B1D"/>
    <w:rsid w:val="00BE07F0"/>
    <w:rsid w:val="00C62129"/>
    <w:rsid w:val="00D01ECD"/>
    <w:rsid w:val="00D65E6E"/>
    <w:rsid w:val="00D95FE5"/>
    <w:rsid w:val="00E42E6B"/>
    <w:rsid w:val="00E50053"/>
    <w:rsid w:val="00F543CE"/>
    <w:rsid w:val="00F66780"/>
    <w:rsid w:val="00F71128"/>
    <w:rsid w:val="00FD1616"/>
    <w:rsid w:val="06345ED8"/>
    <w:rsid w:val="0BBF5CD8"/>
    <w:rsid w:val="0FD57D8D"/>
    <w:rsid w:val="23E043E9"/>
    <w:rsid w:val="2FFE22C8"/>
    <w:rsid w:val="424715FE"/>
    <w:rsid w:val="5C7F54F1"/>
    <w:rsid w:val="61B9F42F"/>
    <w:rsid w:val="6321213A"/>
    <w:rsid w:val="681234EC"/>
    <w:rsid w:val="68B304C5"/>
    <w:rsid w:val="69112E6E"/>
    <w:rsid w:val="7CFFA66F"/>
    <w:rsid w:val="DFFFF879"/>
    <w:rsid w:val="FAFD564F"/>
    <w:rsid w:val="FDE4F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2020-12-28T18:39:00Z</dcterms:created>
  <dc:creator>王蕾:打印</dc:creator>
  <cp:lastModifiedBy>thtf</cp:lastModifiedBy>
  <cp:lastPrinted>2021-07-22T17:27:01Z</cp:lastPrinted>
  <dcterms:modified xsi:type="dcterms:W3CDTF">2021-07-26T09:32:07Z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